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7AC26" w14:textId="77777777" w:rsidR="00F80DCF" w:rsidRDefault="00F80DCF" w:rsidP="69311A48">
      <w:pPr>
        <w:pStyle w:val="Heading1"/>
        <w:spacing w:before="0" w:after="0" w:line="360" w:lineRule="auto"/>
        <w:rPr>
          <w:rFonts w:eastAsia="Georgia" w:cs="Georgia"/>
          <w:sz w:val="30"/>
          <w:szCs w:val="30"/>
        </w:rPr>
      </w:pPr>
      <w:r w:rsidRPr="69311A48">
        <w:rPr>
          <w:rFonts w:eastAsia="Georgia" w:cs="Georgia"/>
          <w:sz w:val="30"/>
          <w:szCs w:val="30"/>
        </w:rPr>
        <w:t>Summaries of Officers Feloniously Killed</w:t>
      </w:r>
    </w:p>
    <w:p w14:paraId="672A6659" w14:textId="77777777" w:rsidR="00F80DCF" w:rsidRDefault="00F80DCF" w:rsidP="69311A48">
      <w:pPr>
        <w:pStyle w:val="BodyTextItalics"/>
        <w:rPr>
          <w:rFonts w:eastAsia="Georgia" w:cs="Georgia"/>
          <w:szCs w:val="22"/>
        </w:rPr>
      </w:pPr>
    </w:p>
    <w:p w14:paraId="5F5455F6" w14:textId="385639C8" w:rsidR="004B69D7" w:rsidRPr="004B69D7" w:rsidRDefault="004B69D7" w:rsidP="69311A48">
      <w:pPr>
        <w:pStyle w:val="BodyTextItalics"/>
        <w:rPr>
          <w:rStyle w:val="Emphasis"/>
          <w:rFonts w:eastAsia="Georgia" w:cs="Georgia"/>
          <w:szCs w:val="22"/>
        </w:rPr>
      </w:pPr>
      <w:r w:rsidRPr="69311A48">
        <w:rPr>
          <w:rStyle w:val="Emphasis"/>
          <w:rFonts w:eastAsia="Georgia" w:cs="Georgia"/>
          <w:szCs w:val="22"/>
        </w:rPr>
        <w:t>Note:</w:t>
      </w:r>
      <w:r w:rsidR="7D0A8BD2" w:rsidRPr="69311A48">
        <w:rPr>
          <w:rStyle w:val="Emphasis"/>
          <w:rFonts w:eastAsia="Georgia" w:cs="Georgia"/>
          <w:szCs w:val="22"/>
        </w:rPr>
        <w:t xml:space="preserve"> </w:t>
      </w:r>
      <w:r w:rsidR="00774656">
        <w:rPr>
          <w:rStyle w:val="Emphasis"/>
          <w:rFonts w:eastAsia="Georgia" w:cs="Georgia"/>
          <w:szCs w:val="22"/>
        </w:rPr>
        <w:t xml:space="preserve"> </w:t>
      </w:r>
      <w:r w:rsidRPr="69311A48">
        <w:rPr>
          <w:rStyle w:val="Emphasis"/>
          <w:rFonts w:eastAsia="Georgia" w:cs="Georgia"/>
          <w:szCs w:val="22"/>
        </w:rPr>
        <w:t xml:space="preserve">Occasionally, the Law Enforcement Officers Killed and Assaulted Program is unable to publish summaries concerning some officers who are feloniously killed in the line of duty. These situations may stem from insufficient information, gag orders issued by the courts, or other unusual circumstances. </w:t>
      </w:r>
      <w:r w:rsidR="16044E7C" w:rsidRPr="69311A48">
        <w:rPr>
          <w:rStyle w:val="Emphasis"/>
          <w:rFonts w:eastAsia="Georgia" w:cs="Georgia"/>
          <w:szCs w:val="22"/>
        </w:rPr>
        <w:t xml:space="preserve">However, </w:t>
      </w:r>
      <w:r w:rsidRPr="69311A48">
        <w:rPr>
          <w:rStyle w:val="Emphasis"/>
          <w:rFonts w:eastAsia="Georgia" w:cs="Georgia"/>
          <w:szCs w:val="22"/>
        </w:rPr>
        <w:t>all available information is included where applicable in the data tables.</w:t>
      </w:r>
    </w:p>
    <w:p w14:paraId="0A37501D" w14:textId="77777777" w:rsidR="004B69D7" w:rsidRDefault="004B69D7" w:rsidP="69311A48">
      <w:pPr>
        <w:pStyle w:val="BodyTextItalics"/>
        <w:rPr>
          <w:rStyle w:val="Emphasis"/>
          <w:rFonts w:eastAsia="Georgia" w:cs="Georgia"/>
          <w:szCs w:val="22"/>
        </w:rPr>
      </w:pPr>
    </w:p>
    <w:p w14:paraId="3BBF7F0F" w14:textId="0A52A5C0" w:rsidR="51CA4698" w:rsidRDefault="51CA4698" w:rsidP="69311A48">
      <w:pPr>
        <w:pStyle w:val="BodyTextItalics"/>
        <w:spacing w:line="480" w:lineRule="auto"/>
        <w:rPr>
          <w:rStyle w:val="Emphasis"/>
          <w:rFonts w:eastAsia="Georgia" w:cs="Georgia"/>
          <w:b/>
          <w:bCs/>
          <w:szCs w:val="22"/>
        </w:rPr>
      </w:pPr>
      <w:r w:rsidRPr="69311A48">
        <w:rPr>
          <w:rStyle w:val="Emphasis"/>
          <w:rFonts w:eastAsia="Georgia" w:cs="Georgia"/>
          <w:b/>
          <w:bCs/>
          <w:szCs w:val="22"/>
        </w:rPr>
        <w:t>Arizona</w:t>
      </w:r>
    </w:p>
    <w:p w14:paraId="6F73BC2A" w14:textId="21DCA64F" w:rsidR="7366FEC2" w:rsidRDefault="7366FEC2"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A 56-year-old commander with the Phoenix Police Department (PPD) was killed and two PPD officers were wounded while checking on the welfare of a citizen shortly after 7 p.m. on March 29. A caller reported an unwanted guest who was acting strangely. Officers responded to the house and spoke to the guest, who agreed to leave the residence. The officers helped the subject gather his belongings and walked to the front door. As the officers exited the residence, the subject closed the door behind them and locked it, barricading himself inside the house. A resident who was still inside threw his keys out of an upstairs window to the officers below. The officers used the keys to unlock the door and enter the house. The commander, a nearly 31-year veteran of law enforcement, made verbal contact with the subject, who was upstairs. The commander, who knew the subject had a history of using drugs, led the two officers up the stairs. When the commander reached the landing halfway between levels, the subject opened fire from a 9</w:t>
      </w:r>
      <w:r w:rsidR="00774656">
        <w:rPr>
          <w:rFonts w:ascii="Georgia" w:eastAsia="Georgia" w:hAnsi="Georgia" w:cs="Georgia"/>
          <w:color w:val="000000" w:themeColor="text1"/>
          <w:sz w:val="22"/>
          <w:szCs w:val="22"/>
        </w:rPr>
        <w:t> </w:t>
      </w:r>
      <w:r w:rsidRPr="69311A48">
        <w:rPr>
          <w:rFonts w:ascii="Georgia" w:eastAsia="Georgia" w:hAnsi="Georgia" w:cs="Georgia"/>
          <w:color w:val="000000" w:themeColor="text1"/>
          <w:sz w:val="22"/>
          <w:szCs w:val="22"/>
        </w:rPr>
        <w:t xml:space="preserve">mm semiautomatic handgun. The commander pulled his weapon from his holster but dropped it when a bullet struck his neck. The offender, hiding behind a low wall at the top of the stairs, leaned over the wall and fired multiple shots at the two officers following the commander. A 23-year-old officer with 2½ years of law enforcement experience drew her weapon but dropped it after she was struck three times in her leg. Behind her, a 22-year-old officer with 1 ½ years in law enforcement also drew her </w:t>
      </w:r>
      <w:r w:rsidRPr="69311A48">
        <w:rPr>
          <w:rFonts w:ascii="Georgia" w:eastAsia="Georgia" w:hAnsi="Georgia" w:cs="Georgia"/>
          <w:color w:val="000000" w:themeColor="text1"/>
          <w:sz w:val="22"/>
          <w:szCs w:val="22"/>
        </w:rPr>
        <w:lastRenderedPageBreak/>
        <w:t>weapon. When she was shot in her back and foot, she dropped her weapon and lost her body camera. Her protective vest prevented the bullet from penetrating her back. The officers, both of whom were wearing body armor, fell to the bottom of the stairs. Additional officers returned fire at the offender and removed the commander and the wounded officers from the residence. The victim commander died at the scene, and the other two officers were taken to a local hospital in police vehicles. A SWAT unit arrived at the scene, and after several hours, the offender exited a side door with a firearm and attempted to approach officers at the front of the residence. A SWAT officer came from the rear of the property and shot and justifiably killed the offender before he reached the front of the residence.</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The 22-year-offender had a criminal history that included a drug law violation. Investigating officers searched the home and found the offender had thrown the body camera in a toilet and collected the officers’ weapons. Both injured officers recovered from their wounds and have since returned to duty.</w:t>
      </w:r>
    </w:p>
    <w:p w14:paraId="2F793351" w14:textId="2F871F2D" w:rsidR="70DF3AED" w:rsidRDefault="70DF3AED" w:rsidP="69311A48">
      <w:pPr>
        <w:pStyle w:val="BodyTextItalics"/>
        <w:spacing w:line="480" w:lineRule="auto"/>
        <w:jc w:val="center"/>
        <w:rPr>
          <w:rStyle w:val="Emphasis"/>
          <w:rFonts w:eastAsia="Georgia" w:cs="Georgia"/>
          <w:b/>
          <w:bCs/>
          <w:szCs w:val="22"/>
        </w:rPr>
      </w:pPr>
      <w:r w:rsidRPr="69311A48">
        <w:rPr>
          <w:rStyle w:val="Emphasis"/>
          <w:rFonts w:eastAsia="Georgia" w:cs="Georgia"/>
          <w:b/>
          <w:bCs/>
          <w:szCs w:val="22"/>
        </w:rPr>
        <w:t>*****</w:t>
      </w:r>
    </w:p>
    <w:p w14:paraId="3B32425D" w14:textId="72427A1B" w:rsidR="70DF3AED" w:rsidRDefault="70DF3AED"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A 26-year-old police officer with the White Mountain Apache Tribal Police Department in Whitewater was killed shortly after 1 a.m. on February 17 while answering a call for service in </w:t>
      </w:r>
      <w:proofErr w:type="spellStart"/>
      <w:r w:rsidRPr="69311A48">
        <w:rPr>
          <w:rFonts w:ascii="Georgia" w:eastAsia="Georgia" w:hAnsi="Georgia" w:cs="Georgia"/>
          <w:color w:val="000000" w:themeColor="text1"/>
          <w:sz w:val="22"/>
          <w:szCs w:val="22"/>
        </w:rPr>
        <w:t>Hondah</w:t>
      </w:r>
      <w:proofErr w:type="spellEnd"/>
      <w:r w:rsidRPr="69311A48">
        <w:rPr>
          <w:rFonts w:ascii="Georgia" w:eastAsia="Georgia" w:hAnsi="Georgia" w:cs="Georgia"/>
          <w:color w:val="000000" w:themeColor="text1"/>
          <w:sz w:val="22"/>
          <w:szCs w:val="22"/>
        </w:rPr>
        <w:t xml:space="preserve">. Shortly after midnight, the officer, who had less than 1 year of law enforcement experience, responded to a report of shots fired at an area near a casino. The officer contacted two individuals near a highway and conducted warrant checks on the pair. One of the individuals had a misdemeanor warrant outstanding and fled on foot to a nearby recreational vehicle park. A sergeant arrived on the scene to assist the officer. The incident was recorded by body cameras worn by the officer and sergeant as well as on a nearby closed-circuit television. The sergeant and officer searched the recreational vehicle park. The sergeant saw the individual running toward the highway along the park’s fence line and radioed the individual’s position to the officer. The officer drove out </w:t>
      </w:r>
      <w:r w:rsidRPr="69311A48">
        <w:rPr>
          <w:rFonts w:ascii="Georgia" w:eastAsia="Georgia" w:hAnsi="Georgia" w:cs="Georgia"/>
          <w:color w:val="000000" w:themeColor="text1"/>
          <w:sz w:val="22"/>
          <w:szCs w:val="22"/>
        </w:rPr>
        <w:lastRenderedPageBreak/>
        <w:t>of the park and back to the highway where he contacted the individual again. The officer was standing outside of his marked police vehicle, giving verbal commands to the subject, but the subject would not comply. The officer drew his electronic control weapon and placed his hands on the subject in order to gain compliance. A physical altercation ensued, and both men fell to the ground.</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During the fight, the individual produced a .380-caliber semiautomatic handgun and fired once from close range. The round penetrated the officer’s body armor through the arm hole/shoulder area and struck him in the upper torso/chest. The sergeant ran to assist the officer. As the suspect was getting up, the sergeant saw him and fired at the suspect, striking him twice in the rear upper torso/back. The suspect was able to get up and run. As the suspect was running, he pointed his weapon at the sergeant, who continued firing. The suspect fell to the ground and was taken into custody. The victim officer and the suspect were transported separately to a hospital in Show Low, where they both later died of their injuries. The 27</w:t>
      </w:r>
      <w:r w:rsidR="00774656">
        <w:rPr>
          <w:rFonts w:ascii="Georgia" w:eastAsia="Georgia" w:hAnsi="Georgia" w:cs="Georgia"/>
          <w:color w:val="000000" w:themeColor="text1"/>
          <w:sz w:val="22"/>
          <w:szCs w:val="22"/>
        </w:rPr>
        <w:noBreakHyphen/>
      </w:r>
      <w:r w:rsidRPr="69311A48">
        <w:rPr>
          <w:rFonts w:ascii="Georgia" w:eastAsia="Georgia" w:hAnsi="Georgia" w:cs="Georgia"/>
          <w:color w:val="000000" w:themeColor="text1"/>
          <w:sz w:val="22"/>
          <w:szCs w:val="22"/>
        </w:rPr>
        <w:t>year-old suspect was on probation at the time of the incident, was known to possess and use controlled substances, and was affiliated with a gang or gang members. The suspect had a criminal history record that included drug law violation and robbery.</w:t>
      </w:r>
    </w:p>
    <w:p w14:paraId="52C70CEC" w14:textId="170AA237" w:rsidR="69311A48" w:rsidRDefault="69311A48" w:rsidP="69311A48">
      <w:pPr>
        <w:spacing w:line="480" w:lineRule="auto"/>
        <w:rPr>
          <w:rFonts w:ascii="Georgia" w:eastAsia="Georgia" w:hAnsi="Georgia" w:cs="Georgia"/>
          <w:color w:val="000000" w:themeColor="text1"/>
          <w:sz w:val="22"/>
          <w:szCs w:val="22"/>
        </w:rPr>
      </w:pPr>
    </w:p>
    <w:p w14:paraId="7A5AC376" w14:textId="7A72E67E" w:rsidR="58DC2C7F" w:rsidRDefault="58DC2C7F"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Arkansas</w:t>
      </w:r>
    </w:p>
    <w:p w14:paraId="490D8A63" w14:textId="31309453" w:rsidR="58DC2C7F" w:rsidRDefault="58DC2C7F" w:rsidP="2815AEEF">
      <w:pPr>
        <w:spacing w:line="480" w:lineRule="auto"/>
        <w:rPr>
          <w:rFonts w:ascii="Georgia" w:eastAsia="Georgia" w:hAnsi="Georgia" w:cs="Georgia"/>
          <w:color w:val="000000" w:themeColor="text1"/>
          <w:sz w:val="22"/>
          <w:szCs w:val="22"/>
        </w:rPr>
      </w:pPr>
      <w:r w:rsidRPr="2815AEEF">
        <w:rPr>
          <w:rFonts w:ascii="Georgia" w:eastAsia="Georgia" w:hAnsi="Georgia" w:cs="Georgia"/>
          <w:color w:val="000000" w:themeColor="text1"/>
          <w:sz w:val="22"/>
          <w:szCs w:val="22"/>
        </w:rPr>
        <w:t xml:space="preserve">A Helena-West Helena patrol officer with 5 years of law enforcement experience was killed on November 12 at 6 p.m. The 41-year-old veteran officer, who was wearing body armor, was ambushed while attempting to arrest a subject wanted on a felony warrant. The subject opened fire from a 50-foot distance, shooting the officer’s service weapon out of his hand and striking him in the side of his head, front upper torso/chest, and arms/hands. The alleged shooter fled in a car driven by an accomplice. The injured officer was transported to a local hospital where he died from his head injury about an </w:t>
      </w:r>
      <w:r w:rsidRPr="2815AEEF">
        <w:rPr>
          <w:rFonts w:ascii="Georgia" w:eastAsia="Georgia" w:hAnsi="Georgia" w:cs="Georgia"/>
          <w:color w:val="000000" w:themeColor="text1"/>
          <w:sz w:val="22"/>
          <w:szCs w:val="22"/>
        </w:rPr>
        <w:lastRenderedPageBreak/>
        <w:t>hour later. U.S. Marshals pinged the suspect’s cell phone and gathered information regarding a residence in Indianola, Mississippi. The alleged shooter and the driver of the getaway vehicle were arrested without incident the next day in Mississippi. The alleged shooter was charged with Capital Murder. The 29-year-old alleged shooter was on conditional release pending criminal prosecution at the time of the incident. He was known to law enforcement as a violent offender, and his criminal history included a weapons violation.</w:t>
      </w:r>
    </w:p>
    <w:p w14:paraId="38909C52" w14:textId="08932D64" w:rsidR="41327D43" w:rsidRDefault="41327D43"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66334A38" w14:textId="13A0230C" w:rsidR="41327D43" w:rsidRDefault="41327D43" w:rsidP="2815AEEF">
      <w:pPr>
        <w:spacing w:line="480" w:lineRule="auto"/>
        <w:rPr>
          <w:rFonts w:ascii="Georgia" w:eastAsia="Georgia" w:hAnsi="Georgia" w:cs="Georgia"/>
          <w:color w:val="000000" w:themeColor="text1"/>
          <w:sz w:val="22"/>
          <w:szCs w:val="22"/>
        </w:rPr>
      </w:pPr>
      <w:r w:rsidRPr="2815AEEF">
        <w:rPr>
          <w:rFonts w:ascii="Georgia" w:eastAsia="Georgia" w:hAnsi="Georgia" w:cs="Georgia"/>
          <w:color w:val="000000" w:themeColor="text1"/>
          <w:sz w:val="22"/>
          <w:szCs w:val="22"/>
        </w:rPr>
        <w:t>A 33-year-old officer first class with the Hot Springs Police Department (HSPD) was shot and killed while conducting a traffic stop just before 6:30 p.m. on March 10.</w:t>
      </w:r>
      <w:r w:rsidR="7D0A8BD2" w:rsidRPr="2815AEEF">
        <w:rPr>
          <w:rFonts w:ascii="Georgia" w:eastAsia="Georgia" w:hAnsi="Georgia" w:cs="Georgia"/>
          <w:color w:val="000000" w:themeColor="text1"/>
          <w:sz w:val="22"/>
          <w:szCs w:val="22"/>
        </w:rPr>
        <w:t xml:space="preserve"> </w:t>
      </w:r>
      <w:r w:rsidRPr="2815AEEF">
        <w:rPr>
          <w:rFonts w:ascii="Georgia" w:eastAsia="Georgia" w:hAnsi="Georgia" w:cs="Georgia"/>
          <w:color w:val="000000" w:themeColor="text1"/>
          <w:sz w:val="22"/>
          <w:szCs w:val="22"/>
        </w:rPr>
        <w:t xml:space="preserve">The veteran officer, who had more than 7 years of law enforcement experience, had pulled over a vehicle for driving through a stop sign. Footage from the officer’s body camera and in-car dash camera shows that when the officer approached the driver’s side of the vehicle, he saw a small child in the back seat who was not in a child safety seat. After requesting the driver’s license and proof of insurance, the officer told the subject to contact someone to either come and retrieve the child or to bring a child safety seat. The subject, who became verbally abusive to the officer, provided a false name and date of birth. Another HSPD officer arrived on the scene to assist, and a few minutes later, a female arrived. Officers asked her for the subject’s name, but she refused to cooperate. While the officers were speaking with the female, the subject attempted to exit the vehicle. Officers tried to handcuff him, but he began physically fighting with both officers. The female then began to pull and push on the officers, telling them to leave the subject alone. At some point during the scuffle, the officer first class deployed his electronic control weapon, but it had no effect on the subject. The assisting officer told the female to desist and used his arm to push her away. This action allowed the subject to break free from both officers </w:t>
      </w:r>
      <w:r w:rsidRPr="2815AEEF">
        <w:rPr>
          <w:rFonts w:ascii="Georgia" w:eastAsia="Georgia" w:hAnsi="Georgia" w:cs="Georgia"/>
          <w:color w:val="000000" w:themeColor="text1"/>
          <w:sz w:val="22"/>
          <w:szCs w:val="22"/>
        </w:rPr>
        <w:lastRenderedPageBreak/>
        <w:t>and run into a nearby fenced backyard. Once inside the fence, the subject fired multiple shots from a .380-caliber semiautomatic handgun at the officers. One round struck the 33-year-old officer first class in the neck/throat above his body armor. Officers returned fire, striking the male. Once shots were fired, the female got into the driver’s seat of the vehicle and fled the scene.</w:t>
      </w:r>
      <w:r w:rsidR="7D0A8BD2" w:rsidRPr="2815AEEF">
        <w:rPr>
          <w:rFonts w:ascii="Georgia" w:eastAsia="Georgia" w:hAnsi="Georgia" w:cs="Georgia"/>
          <w:color w:val="000000" w:themeColor="text1"/>
          <w:sz w:val="22"/>
          <w:szCs w:val="22"/>
        </w:rPr>
        <w:t xml:space="preserve"> </w:t>
      </w:r>
      <w:r w:rsidRPr="2815AEEF">
        <w:rPr>
          <w:rFonts w:ascii="Georgia" w:eastAsia="Georgia" w:hAnsi="Georgia" w:cs="Georgia"/>
          <w:color w:val="000000" w:themeColor="text1"/>
          <w:sz w:val="22"/>
          <w:szCs w:val="22"/>
        </w:rPr>
        <w:t>A firearm with its serial number removed was subsequently recovered from under the suspect as he lay injured on the ground. The victim officer was transported to a local hospital, where he was pronounced dead. The 22-year-old suspect was known as a violent offender and was wanted on a felony warrant. He was arrested and charged with Capital Murder with a Felony Firearm Enhancement, Aggravated Assault on a Law Enforcement Officer, Possession of a Defaced Firearm, First-Degree Battery, and Third-Degree Battery. He had a prior criminal record that included aggravated assault and a drug law violation. The female was arrested and charged as an accomplice to Capital Murder with a Felony Firearm Enhancement and Aggravated Assault on a Law Enforcement Officer.</w:t>
      </w:r>
    </w:p>
    <w:p w14:paraId="7654004A" w14:textId="3BBC3980" w:rsidR="69311A48" w:rsidRDefault="69311A48" w:rsidP="69311A48">
      <w:pPr>
        <w:spacing w:line="480" w:lineRule="auto"/>
        <w:rPr>
          <w:rFonts w:ascii="Georgia" w:eastAsia="Georgia" w:hAnsi="Georgia" w:cs="Georgia"/>
          <w:color w:val="000000" w:themeColor="text1"/>
          <w:sz w:val="22"/>
          <w:szCs w:val="22"/>
        </w:rPr>
      </w:pPr>
    </w:p>
    <w:p w14:paraId="26298A97" w14:textId="6BF5AFCE" w:rsidR="5FAE072F" w:rsidRDefault="5FAE072F"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California</w:t>
      </w:r>
    </w:p>
    <w:p w14:paraId="010F02A5" w14:textId="4EA2FE19" w:rsidR="5FAE072F" w:rsidRDefault="5FAE072F" w:rsidP="7567E7AC">
      <w:pPr>
        <w:spacing w:line="480" w:lineRule="auto"/>
        <w:rPr>
          <w:rFonts w:ascii="Georgia" w:eastAsia="Georgia" w:hAnsi="Georgia" w:cs="Georgia"/>
          <w:color w:val="000000" w:themeColor="text1"/>
          <w:sz w:val="22"/>
          <w:szCs w:val="22"/>
        </w:rPr>
      </w:pPr>
      <w:r w:rsidRPr="7567E7AC">
        <w:rPr>
          <w:rFonts w:ascii="Georgia" w:eastAsia="Georgia" w:hAnsi="Georgia" w:cs="Georgia"/>
          <w:color w:val="000000" w:themeColor="text1"/>
          <w:sz w:val="22"/>
          <w:szCs w:val="22"/>
        </w:rPr>
        <w:t xml:space="preserve">A 53-year-old police officer with the San Diego Police Department died April 23 as a result of injuries sustained more than 16 years earlier. On November 12, 2003, shortly before 10:30 p.m., the then-5-year veteran of law enforcement—who was 37-years old at the time—was driving a marked vehicle, on a two-officer patrol with a rookie officer. They came upon a police car parked in the roadway with its emergency lights activated, and they saw an officer crawling quickly away from a subject with his service weapon in his hand. The veteran officer, who was wearing body armor, stopped his patrol vehicle in the street parallel to the other patrol vehicle and quickly exited it. Unbeknownst to the assisting officers, the subject had pulled a firearm on the initial officer. Moments after </w:t>
      </w:r>
      <w:r w:rsidRPr="7567E7AC">
        <w:rPr>
          <w:rFonts w:ascii="Georgia" w:eastAsia="Georgia" w:hAnsi="Georgia" w:cs="Georgia"/>
          <w:color w:val="000000" w:themeColor="text1"/>
          <w:sz w:val="22"/>
          <w:szCs w:val="22"/>
        </w:rPr>
        <w:lastRenderedPageBreak/>
        <w:t>the 52-year-old officer exited his patrol vehicle, he was struck by two bullets in the back of the neck/throat from a .38-caliber handgun from close range. The victim officer fell to the ground and was inadvertently struck by a passing vehicle. His partner exited the patrol vehicle and justifiably fired multiple shots at the suspect, who fell to the ground. The 26-year-old suspect, who had a prior arrest for aggravated assault, died at the scene. The officer who had initiated the traffic stop suffered minor injuries. The victim officer was taken to a local hospital, where he was treated for his wounds and injuries. The incident left him paralyzed from the neck down for the remainder of his life.</w:t>
      </w:r>
    </w:p>
    <w:p w14:paraId="368F7330" w14:textId="045A72F0" w:rsidR="7567E7AC" w:rsidRDefault="7567E7AC" w:rsidP="7567E7AC">
      <w:pPr>
        <w:spacing w:line="480" w:lineRule="auto"/>
        <w:rPr>
          <w:rFonts w:ascii="Georgia" w:eastAsia="Georgia" w:hAnsi="Georgia" w:cs="Georgia"/>
          <w:color w:val="000000" w:themeColor="text1"/>
          <w:sz w:val="22"/>
          <w:szCs w:val="22"/>
        </w:rPr>
      </w:pPr>
    </w:p>
    <w:p w14:paraId="3550C690" w14:textId="5EB3DCD2" w:rsidR="7066CC12" w:rsidRDefault="7066CC12" w:rsidP="7567E7AC">
      <w:pPr>
        <w:spacing w:line="480" w:lineRule="auto"/>
        <w:rPr>
          <w:rFonts w:ascii="Georgia" w:eastAsia="Georgia" w:hAnsi="Georgia" w:cs="Georgia"/>
          <w:color w:val="000000" w:themeColor="text1"/>
          <w:sz w:val="22"/>
          <w:szCs w:val="22"/>
        </w:rPr>
      </w:pPr>
      <w:r w:rsidRPr="7567E7AC">
        <w:rPr>
          <w:rFonts w:ascii="Georgia" w:eastAsia="Georgia" w:hAnsi="Georgia" w:cs="Georgia"/>
          <w:b/>
          <w:bCs/>
          <w:color w:val="000000" w:themeColor="text1"/>
          <w:sz w:val="22"/>
          <w:szCs w:val="22"/>
        </w:rPr>
        <w:t>Florida</w:t>
      </w:r>
    </w:p>
    <w:p w14:paraId="090EDDD9" w14:textId="7F3EE061" w:rsidR="7066CC12" w:rsidRDefault="7066CC12" w:rsidP="2815AEEF">
      <w:pPr>
        <w:spacing w:line="480" w:lineRule="auto"/>
        <w:rPr>
          <w:rFonts w:ascii="Georgia" w:eastAsia="Georgia" w:hAnsi="Georgia" w:cs="Georgia"/>
          <w:color w:val="000000" w:themeColor="text1"/>
          <w:sz w:val="22"/>
          <w:szCs w:val="22"/>
        </w:rPr>
      </w:pPr>
      <w:r w:rsidRPr="2815AEEF">
        <w:rPr>
          <w:rFonts w:ascii="Georgia" w:eastAsia="Georgia" w:hAnsi="Georgia" w:cs="Georgia"/>
          <w:color w:val="000000" w:themeColor="text1"/>
          <w:sz w:val="22"/>
          <w:szCs w:val="22"/>
        </w:rPr>
        <w:t xml:space="preserve">On February 5, a trooper with the Florida Highway Patrol was killed while answering a call for service around 11:15 a.m. The 42-year-old trooper was a veteran officer with 19 years of service. Earlier that morning, the trooper, who was wearing body armor, had stopped to assist a motorist with a disabled vehicle. The trooper called the state’s roadside assistance service to respond and cleared the call. Nearly an hour later, the trooper was dispatched to a possible accident. When the trooper arrived, he did not find an accident but found that the same disabled vehicle he responded to before was stuck in the median. The trooper called for a tow truck. The tow truck driver arrived and pulled the disabled vehicle from the median to the roadway. The trooper advised the motorist he would have to pay for the tow truck’s service, or the vehicle would be towed to the impound lot. The trooper, the motorist, and the tow truck driver all returned to their own vehicles. The motorist then walked over to the trooper’s patrol unit and, without warning, shot the trooper with a handgun through the open window of the patrol unit. The round fatally struck the trooper in the side of his head. The suspect then went to shoot the tow truck driver, but his gun jammed, allowing the tow truck driver to escape. </w:t>
      </w:r>
      <w:r w:rsidRPr="2815AEEF">
        <w:rPr>
          <w:rFonts w:ascii="Georgia" w:eastAsia="Georgia" w:hAnsi="Georgia" w:cs="Georgia"/>
          <w:color w:val="000000" w:themeColor="text1"/>
          <w:sz w:val="22"/>
          <w:szCs w:val="22"/>
        </w:rPr>
        <w:lastRenderedPageBreak/>
        <w:t>The tow truck driver flagged down an off-duty detective from the Rivera Beach Police Department. The detective pulled his vehicle over to assist. The suspect began shooting at the detective, and the detective returned fire, shooting the suspect in the chest.  The 28-year-old suspect, who had no known prior criminal record, then fatally shot himself in the head.</w:t>
      </w:r>
    </w:p>
    <w:p w14:paraId="3BE13FBE" w14:textId="15DD00A8" w:rsidR="69311A48" w:rsidRDefault="69311A48" w:rsidP="69311A48">
      <w:pPr>
        <w:spacing w:line="480" w:lineRule="auto"/>
        <w:rPr>
          <w:rFonts w:ascii="Georgia" w:eastAsia="Georgia" w:hAnsi="Georgia" w:cs="Georgia"/>
          <w:color w:val="000000" w:themeColor="text1"/>
          <w:sz w:val="22"/>
          <w:szCs w:val="22"/>
        </w:rPr>
      </w:pPr>
    </w:p>
    <w:p w14:paraId="0225CD5C" w14:textId="23246D7B" w:rsidR="77497D51" w:rsidRDefault="77497D51"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Hawaii</w:t>
      </w:r>
    </w:p>
    <w:p w14:paraId="0EF63AC5" w14:textId="0960CA53" w:rsidR="77497D51" w:rsidRDefault="77497D51" w:rsidP="2815AEEF">
      <w:pPr>
        <w:spacing w:line="480" w:lineRule="auto"/>
        <w:rPr>
          <w:rFonts w:ascii="Georgia" w:eastAsia="Georgia" w:hAnsi="Georgia" w:cs="Georgia"/>
          <w:color w:val="000000" w:themeColor="text1"/>
          <w:sz w:val="22"/>
          <w:szCs w:val="22"/>
        </w:rPr>
      </w:pPr>
      <w:r w:rsidRPr="2815AEEF">
        <w:rPr>
          <w:rFonts w:ascii="Georgia" w:eastAsia="Georgia" w:hAnsi="Georgia" w:cs="Georgia"/>
          <w:color w:val="000000" w:themeColor="text1"/>
          <w:sz w:val="22"/>
          <w:szCs w:val="22"/>
        </w:rPr>
        <w:t>Two veteran law enforcement officers with the Honolulu Police Department (HPD) died while answering a call for service on January 19 at 9:09 a.m. Both officers’ body cameras recorded the incident. At approximately 9:01 a.m., three Waikiki District officers were dispatched to investigate the report of an assault in progress. At the scene, the officers spoke with a woman who had been stabbed multiple times. She reported that her downstairs neighbor had attacked her. The officers went to the downstairs apartment and called for the tenant to come outside. Suddenly, the suspect opened fire with a rifle, and a 38-year-old officer, who had more than 9 years of law enforcement experience, sustained a fatal injury to her front upper torso/chest, above her body armor. The other two officers took cover as the tenant fired several more rounds. Multiple Waikiki District and East Honolulu District officers responded to assist. Several officers, including a 34</w:t>
      </w:r>
      <w:r w:rsidR="00774656">
        <w:rPr>
          <w:rFonts w:ascii="Georgia" w:eastAsia="Georgia" w:hAnsi="Georgia" w:cs="Georgia"/>
          <w:color w:val="000000" w:themeColor="text1"/>
          <w:sz w:val="22"/>
          <w:szCs w:val="22"/>
        </w:rPr>
        <w:noBreakHyphen/>
      </w:r>
      <w:r w:rsidRPr="2815AEEF">
        <w:rPr>
          <w:rFonts w:ascii="Georgia" w:eastAsia="Georgia" w:hAnsi="Georgia" w:cs="Georgia"/>
          <w:color w:val="000000" w:themeColor="text1"/>
          <w:sz w:val="22"/>
          <w:szCs w:val="22"/>
        </w:rPr>
        <w:t>year-old HPD officer with almost 9 years of experience, walked along a driveway on the southeast side of the building. The subject fired several more rounds, striking the 34</w:t>
      </w:r>
      <w:r w:rsidR="00774656">
        <w:rPr>
          <w:rFonts w:ascii="Georgia" w:eastAsia="Georgia" w:hAnsi="Georgia" w:cs="Georgia"/>
          <w:color w:val="000000" w:themeColor="text1"/>
          <w:sz w:val="22"/>
          <w:szCs w:val="22"/>
        </w:rPr>
        <w:noBreakHyphen/>
      </w:r>
      <w:r w:rsidRPr="2815AEEF">
        <w:rPr>
          <w:rFonts w:ascii="Georgia" w:eastAsia="Georgia" w:hAnsi="Georgia" w:cs="Georgia"/>
          <w:color w:val="000000" w:themeColor="text1"/>
          <w:sz w:val="22"/>
          <w:szCs w:val="22"/>
        </w:rPr>
        <w:t xml:space="preserve">year-old HPD officer in his front upper torso/chest, above his body armor. Another assisting officer returned fire in the direction of the gunshots and attempted to pull the injured officer to safety, but the injured officer died from his wound. The 69-year-old offender set fire to the residence and died in the flames. The offender was known to law </w:t>
      </w:r>
      <w:r w:rsidRPr="2815AEEF">
        <w:rPr>
          <w:rFonts w:ascii="Georgia" w:eastAsia="Georgia" w:hAnsi="Georgia" w:cs="Georgia"/>
          <w:color w:val="000000" w:themeColor="text1"/>
          <w:sz w:val="22"/>
          <w:szCs w:val="22"/>
        </w:rPr>
        <w:lastRenderedPageBreak/>
        <w:t>enforcement to have a mental illness and to be a dealer, possessor, or user of controlled substances.</w:t>
      </w:r>
    </w:p>
    <w:p w14:paraId="00FEFE20" w14:textId="56D506BC" w:rsidR="69311A48" w:rsidRDefault="69311A48" w:rsidP="69311A48">
      <w:pPr>
        <w:spacing w:line="480" w:lineRule="auto"/>
        <w:rPr>
          <w:rFonts w:ascii="Georgia" w:eastAsia="Georgia" w:hAnsi="Georgia" w:cs="Georgia"/>
          <w:color w:val="000000" w:themeColor="text1"/>
          <w:sz w:val="22"/>
          <w:szCs w:val="22"/>
        </w:rPr>
      </w:pPr>
    </w:p>
    <w:p w14:paraId="1ED231BC" w14:textId="26FD722D" w:rsidR="1B874D4C" w:rsidRDefault="1B874D4C"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Indiana</w:t>
      </w:r>
    </w:p>
    <w:p w14:paraId="471AD8EA" w14:textId="1FEE84E2" w:rsidR="1B874D4C" w:rsidRDefault="1B874D4C"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At 2:47 p.m. on the afternoon of April 9, a 24-year-old officer with the Indianapolis Metropolitan Police Department was shot and killed while answering a domestic disturbance call. The officer, who had more than 2 years of law enforcement experience, was sent to a residence where she and accompanying officers encountered a suspect armed with a .223-caliber semiautomatic handgun. During the encounter inside the residence, the offender fired 12 rounds. A female victim at the scene was shot, and the victim officer, who was wearing body armor, was struck twice, fatally in the front of her head. The 27-year-old offender, who had no prior arrest record, was arrested and charged with one count of Murder, four counts of Attempted Murder, one count of Criminal Confinement, and one count of Battery Resulting in Bodily Injury.</w:t>
      </w:r>
    </w:p>
    <w:p w14:paraId="66874E3D" w14:textId="3243933F" w:rsidR="69311A48" w:rsidRDefault="69311A48" w:rsidP="69311A48">
      <w:pPr>
        <w:spacing w:line="480" w:lineRule="auto"/>
        <w:rPr>
          <w:rFonts w:ascii="Georgia" w:eastAsia="Georgia" w:hAnsi="Georgia" w:cs="Georgia"/>
          <w:color w:val="000000" w:themeColor="text1"/>
          <w:sz w:val="22"/>
          <w:szCs w:val="22"/>
        </w:rPr>
      </w:pPr>
    </w:p>
    <w:p w14:paraId="1939CB9F" w14:textId="55299F60" w:rsidR="3C8A9B0D" w:rsidRDefault="3C8A9B0D"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Mississippi</w:t>
      </w:r>
    </w:p>
    <w:p w14:paraId="31FCDEAF" w14:textId="0FD801BD" w:rsidR="3C8A9B0D" w:rsidRDefault="3C8A9B0D"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A 77-year-old deputy sheriff with the Simpson County Sheriff’s Department was fatally wounded with his own service weapon in Mendenhall at 3:30 p.m. on June 12 while on a special assignment as a transport officer. The veteran deputy, who had 50 years of law enforcement experience, was transporting a subject who was under judicial supervision to a mental health services facility for an involuntary psychiatric evaluation.</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 xml:space="preserve">While in the parking lot of the facility, the subject—who was wearing leg shackles, handcuffs on each side, and a belly chain—became </w:t>
      </w:r>
      <w:r w:rsidRPr="69311A48">
        <w:rPr>
          <w:rFonts w:ascii="Georgia" w:eastAsia="Georgia" w:hAnsi="Georgia" w:cs="Georgia"/>
          <w:color w:val="333333"/>
          <w:sz w:val="22"/>
          <w:szCs w:val="22"/>
        </w:rPr>
        <w:t>emotional and would not comply with the deputy’s verbal commands. The subject</w:t>
      </w:r>
      <w:r w:rsidRPr="69311A48">
        <w:rPr>
          <w:rFonts w:ascii="Georgia" w:eastAsia="Georgia" w:hAnsi="Georgia" w:cs="Georgia"/>
          <w:color w:val="000000" w:themeColor="text1"/>
          <w:sz w:val="22"/>
          <w:szCs w:val="22"/>
        </w:rPr>
        <w:t xml:space="preserve"> overtook the deputy, removed the deputy’s .40-caliber semiautomatic firearm from its holster, and fired five rounds at him from close range. </w:t>
      </w:r>
      <w:r w:rsidRPr="69311A48">
        <w:rPr>
          <w:rFonts w:ascii="Georgia" w:eastAsia="Georgia" w:hAnsi="Georgia" w:cs="Georgia"/>
          <w:color w:val="000000" w:themeColor="text1"/>
          <w:sz w:val="22"/>
          <w:szCs w:val="22"/>
        </w:rPr>
        <w:lastRenderedPageBreak/>
        <w:t>The deputy was struck with four rounds, wounding him in the front upper torso/chest, front lower torso/abdomen, the front of his legs, and fatally in the front of his head. The offender fled with the deputy's firearm into a wooded area adjacent to the facility. Multiple agencies responded to assist with the investigation and to search for the offender. Shortly after the incident, a citizen reported having a confrontation with the offender that resulted in the citizen shooting the offender in the leg. The citizen told officers that the offender was wearing only boxer shorts and had run into a large, wooded area approximately a mile from the original crime scene.</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The following day, officers learned that the citizen had given a false report, so law enforcement returned to the scene of the incident to continue searching for the offender. A few hours later, officers saw the offender, who was still in orange jail clothes, across the street from the law enforcement command post and in the line of sight of the original crime scene. The 22-year-old offender, who had no prior criminal record, was taken into custody without further incident and was charged with Capital Murder. The citizen who gave police an inaccurate statement was arrested and charged with filing a false report.</w:t>
      </w:r>
    </w:p>
    <w:p w14:paraId="4F9504C0" w14:textId="1CC2EBE9" w:rsidR="69311A48" w:rsidRDefault="69311A48" w:rsidP="69311A48">
      <w:pPr>
        <w:spacing w:line="480" w:lineRule="auto"/>
        <w:rPr>
          <w:rFonts w:ascii="Georgia" w:eastAsia="Georgia" w:hAnsi="Georgia" w:cs="Georgia"/>
          <w:color w:val="000000" w:themeColor="text1"/>
          <w:sz w:val="22"/>
          <w:szCs w:val="22"/>
        </w:rPr>
      </w:pPr>
    </w:p>
    <w:p w14:paraId="151AE1E9" w14:textId="1151AC95" w:rsidR="239E5EC4" w:rsidRDefault="239E5EC4"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Missouri</w:t>
      </w:r>
    </w:p>
    <w:p w14:paraId="649B4EFB" w14:textId="44C00AC9" w:rsidR="239E5EC4" w:rsidRDefault="239E5EC4"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On March 15 at 11:43 p.m., a 32-year-old Springfield Police Department (SPD) officer was killed, and a 25-year-old SPD officer was injured after they were dispatched to a convenience store where an armed suspect was shooting customers and employees inside the store.</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The incident was captured on</w:t>
      </w:r>
      <w:r w:rsidR="00774656">
        <w:rPr>
          <w:rFonts w:ascii="Georgia" w:eastAsia="Georgia" w:hAnsi="Georgia" w:cs="Georgia"/>
          <w:color w:val="000000" w:themeColor="text1"/>
          <w:sz w:val="22"/>
          <w:szCs w:val="22"/>
        </w:rPr>
        <w:t xml:space="preserve"> the patrol vehicle’s</w:t>
      </w:r>
      <w:r w:rsidRPr="69311A48">
        <w:rPr>
          <w:rFonts w:ascii="Georgia" w:eastAsia="Georgia" w:hAnsi="Georgia" w:cs="Georgia"/>
          <w:color w:val="000000" w:themeColor="text1"/>
          <w:sz w:val="22"/>
          <w:szCs w:val="22"/>
        </w:rPr>
        <w:t xml:space="preserve"> in-car dash camera and the business’ security camera. Immediately upon the officers’ arrival, the suspect fired repeatedly at them with a 7.62x39 mm semiautomatic rifle. The suspect fired a total of 83 rounds. The 32-year-old officer, who was wearing body armor, was struck in his neck/throat and his front upper torso/chest. The 25-year-old officer, who was also </w:t>
      </w:r>
      <w:r w:rsidRPr="69311A48">
        <w:rPr>
          <w:rFonts w:ascii="Georgia" w:eastAsia="Georgia" w:hAnsi="Georgia" w:cs="Georgia"/>
          <w:color w:val="000000" w:themeColor="text1"/>
          <w:sz w:val="22"/>
          <w:szCs w:val="22"/>
        </w:rPr>
        <w:lastRenderedPageBreak/>
        <w:t>wearing body armor, was struck in his shoulder (upper torso) area, front upper torso/chest, and rear lower torso/back. Other responding officers arrived, removed the two injured officers, and entered the store where they found the suspect dead from an apparent self-inflicted gunshot wound to the side of the head. At the scene, officers located three other deceased victims and one person with a gunshot wound. The 32-year-old officer, who had 3 1/2 years law enforcement experience, died at the hospital the next day from his injuries. The 25-year-old officer, who had 2 years of law enforcement experience, received treatment for his wounds at the hospital. He has since returned to full sworn duty. The 31-year-old offender was known to have a mental illness.</w:t>
      </w:r>
    </w:p>
    <w:p w14:paraId="51F5F4F1" w14:textId="19955370" w:rsidR="69311A48" w:rsidRDefault="69311A48" w:rsidP="69311A48">
      <w:pPr>
        <w:spacing w:line="480" w:lineRule="auto"/>
        <w:rPr>
          <w:rFonts w:ascii="Georgia" w:eastAsia="Georgia" w:hAnsi="Georgia" w:cs="Georgia"/>
          <w:color w:val="000000" w:themeColor="text1"/>
          <w:sz w:val="22"/>
          <w:szCs w:val="22"/>
        </w:rPr>
      </w:pPr>
    </w:p>
    <w:p w14:paraId="2107BD7A" w14:textId="41DCD762" w:rsidR="49232121" w:rsidRDefault="49232121"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Nevada</w:t>
      </w:r>
    </w:p>
    <w:p w14:paraId="1C33BA5C" w14:textId="4C32A394" w:rsidR="49232121" w:rsidRDefault="49232121"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A 47-year-old sergeant with the Nevada Highway Patrol in Carson City was killed on March 27 at 6:05 a.m. while assisting a motorist in Ely. The veteran sergeant, who had almost 12 years of law enforcement experience, was working overtime/extra duty, and he had stopped to help a disabled motorist on a local highway. The incident was captured by an in-car dash camera and the sergeant’s body camera. The sergeant used his patrol car to push the broken-down truck while the driver steered off the roadway. As soon as the vehicle was off the road, the driver got out with a rifle and fired at the sergeant from </w:t>
      </w:r>
      <w:proofErr w:type="gramStart"/>
      <w:r w:rsidRPr="69311A48">
        <w:rPr>
          <w:rFonts w:ascii="Georgia" w:eastAsia="Georgia" w:hAnsi="Georgia" w:cs="Georgia"/>
          <w:color w:val="000000" w:themeColor="text1"/>
          <w:sz w:val="22"/>
          <w:szCs w:val="22"/>
        </w:rPr>
        <w:t>a distance of 15</w:t>
      </w:r>
      <w:proofErr w:type="gramEnd"/>
      <w:r w:rsidRPr="69311A48">
        <w:rPr>
          <w:rFonts w:ascii="Georgia" w:eastAsia="Georgia" w:hAnsi="Georgia" w:cs="Georgia"/>
          <w:color w:val="000000" w:themeColor="text1"/>
          <w:sz w:val="22"/>
          <w:szCs w:val="22"/>
        </w:rPr>
        <w:t xml:space="preserve"> feet, striking him in his upper right shoulder through the armhole or shoulder area of his body armor. The sergeant retreated behind his patrol unit. The suspect followed him and fired a second round that struck the back of the sergeant’s head, fatally injuring him. The suspect took the officer’s service weapon out of his holster, then dragged the victim sergeant near his truck, poured accelerant on both the vehicle and the sergeant’s body, and set them on fire. The 65-year-old suspect drove away in the patrol vehicle and was captured later the same day. He was charged with </w:t>
      </w:r>
      <w:r w:rsidRPr="69311A48">
        <w:rPr>
          <w:rFonts w:ascii="Georgia" w:eastAsia="Georgia" w:hAnsi="Georgia" w:cs="Georgia"/>
          <w:color w:val="000000" w:themeColor="text1"/>
          <w:sz w:val="22"/>
          <w:szCs w:val="22"/>
        </w:rPr>
        <w:lastRenderedPageBreak/>
        <w:t>First-Degree Murder, Grand Larceny of a Motor Vehicle, Grand Larceny of a Firearm, and Third-Degree Arson. The suspect was known to have a mental illness, and his criminal history included charges for assault on a law enforcement officer and a drug law violation.</w:t>
      </w:r>
    </w:p>
    <w:p w14:paraId="3F032688" w14:textId="0F7599B0" w:rsidR="69311A48" w:rsidRDefault="69311A48" w:rsidP="69311A48">
      <w:pPr>
        <w:spacing w:line="480" w:lineRule="auto"/>
        <w:rPr>
          <w:rFonts w:ascii="Georgia" w:eastAsia="Georgia" w:hAnsi="Georgia" w:cs="Georgia"/>
          <w:color w:val="000000" w:themeColor="text1"/>
          <w:sz w:val="22"/>
          <w:szCs w:val="22"/>
        </w:rPr>
      </w:pPr>
    </w:p>
    <w:p w14:paraId="1044C1ED" w14:textId="2D2B818E" w:rsidR="6E87AAD0" w:rsidRDefault="6E87AAD0"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North Carolina</w:t>
      </w:r>
    </w:p>
    <w:p w14:paraId="0202E1A3" w14:textId="2025068B" w:rsidR="6E87AAD0" w:rsidRDefault="6E87AAD0"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On December 16 at 10:30 p.m., a 25-year-old police officer with the Concord Police Department (CPD) was killed and another CPD officer was assaulted while they were investigating a crashed vehicle that had been abandoned. The two officers were searching for the operator of the vehicle when they spotted him in the parking lot of a fast-food restaurant. Their encounter with the offender was recorded on the assaulted officer’s body camera. As the officers approached, the subject, who was under the influence of alcohol, produced a .357-caliber semiautomatic handgun and fired 13 rounds at the officers. Both officers returned fire with their service weapons as they took cover behind a nearby vehicle.</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The 25-year-old officer, who had 1 ½ years of law enforcement experience, fired five rounds, two of which struck the offender. However, the officer had also been struck by one round that entered through the armhole or shoulder area of his body armor and struck his rear upper torso/back, killing him. The 23-year-old officer, who had 9 months of law enforcement experience, fired 26 rounds at the offender. However, the officer suffered injuries below his body armor in his rear below waist/buttocks area.</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The offender fled to a nearby vehicle where he began firing at other responding officers. Those officers returned fire, justifiably killing the 29-year-old offender, whose criminal history included charges for robbery and assault on a law enforcement officer. At the time this incident was reported to the FBI, the 23-year-old injured officer had not returned to duty.</w:t>
      </w:r>
    </w:p>
    <w:p w14:paraId="77754752" w14:textId="351A3CF3" w:rsidR="6DDEAC35" w:rsidRDefault="6DDEAC35"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lastRenderedPageBreak/>
        <w:t>*****</w:t>
      </w:r>
    </w:p>
    <w:p w14:paraId="48A6153B" w14:textId="554A8AD8" w:rsidR="6DDEAC35" w:rsidRDefault="6DDEAC35"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A 34-year-old deputy sheriff with the Henderson County Sheriff’s Office lost his life in the early morning hours of September 10 while answering a call for service in Hendersonville.</w:t>
      </w:r>
      <w:r w:rsidR="7D0A8BD2" w:rsidRPr="69311A48">
        <w:rPr>
          <w:rFonts w:ascii="Georgia" w:eastAsia="Georgia" w:hAnsi="Georgia" w:cs="Georgia"/>
          <w:color w:val="000000" w:themeColor="text1"/>
          <w:sz w:val="22"/>
          <w:szCs w:val="22"/>
        </w:rPr>
        <w:t xml:space="preserve"> </w:t>
      </w:r>
      <w:r w:rsidRPr="69311A48">
        <w:rPr>
          <w:rFonts w:ascii="Georgia" w:eastAsia="Georgia" w:hAnsi="Georgia" w:cs="Georgia"/>
          <w:color w:val="000000" w:themeColor="text1"/>
          <w:sz w:val="22"/>
          <w:szCs w:val="22"/>
        </w:rPr>
        <w:t>At 2:50 a.m., the deputy, a veteran of law enforcement with 8 years of experience, and others were dispatched to a residence because of a complaint about a vehicle break-in and shots fired. Once on scene, the deputies encountered a subject inside his neighbor’s vehicle. The deputies ordered the subject out of the vehicle. The subject immediately fired one round from a .40-caliber semiautomatic handgun, striking the victim deputy. The victim deputy was wearing body armor, but the bullet struck him in the front of his head. Assisting deputies returned fire, justifiably killing the 47-year-old offender, who was wanted on a felony warrant. He had a criminal history that included a previous arrest, a conviction as an adult, and parole. The victim deputy was transported to a local hospital where he died at 4:30 p.m.</w:t>
      </w:r>
    </w:p>
    <w:p w14:paraId="0FEFAB2F" w14:textId="65F6C6B2" w:rsidR="69311A48" w:rsidRDefault="69311A48" w:rsidP="69311A48">
      <w:pPr>
        <w:spacing w:line="480" w:lineRule="auto"/>
        <w:rPr>
          <w:rFonts w:ascii="Georgia" w:eastAsia="Georgia" w:hAnsi="Georgia" w:cs="Georgia"/>
          <w:color w:val="000000" w:themeColor="text1"/>
          <w:sz w:val="22"/>
          <w:szCs w:val="22"/>
        </w:rPr>
      </w:pPr>
    </w:p>
    <w:p w14:paraId="7727E141" w14:textId="2EEA5545" w:rsidR="7A2531EA" w:rsidRDefault="7A2531EA"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North Dakota</w:t>
      </w:r>
    </w:p>
    <w:p w14:paraId="64E43A0B" w14:textId="5EDDD343" w:rsidR="7A2531EA" w:rsidRDefault="7A2531EA" w:rsidP="1FE26E87">
      <w:pPr>
        <w:spacing w:line="480" w:lineRule="auto"/>
        <w:rPr>
          <w:rFonts w:ascii="Georgia" w:eastAsia="Georgia" w:hAnsi="Georgia" w:cs="Georgia"/>
          <w:color w:val="000000" w:themeColor="text1"/>
          <w:sz w:val="22"/>
          <w:szCs w:val="22"/>
        </w:rPr>
      </w:pPr>
      <w:r w:rsidRPr="1FE26E87">
        <w:rPr>
          <w:rFonts w:ascii="Georgia" w:eastAsia="Georgia" w:hAnsi="Georgia" w:cs="Georgia"/>
          <w:color w:val="000000" w:themeColor="text1"/>
          <w:sz w:val="22"/>
          <w:szCs w:val="22"/>
        </w:rPr>
        <w:t xml:space="preserve">Just before 2:30 p.m. on May 27, an officer with the Grand Forks Police Department (GFPD) was killed and a corporal with the Grand Forks County Sheriff’s Office was wounded while attempting to serve an eviction notice at a residence in an apartment complex. The incident was recorded on body camera footage. Two deputies with the Grand Forks County Sheriff’s Office, including a 57-year-old veteran corporal with 34 years of law enforcement experience, went to the apartment to execute a writ of restitution on the resident. The tenant refused to open the door and would not permit the deputies to enter. After the deputies unsuccessfully tried several times to gain entry, the building owner used a key to open the door. As deputies entered, the tenant retreated to an interior bedroom and repeatedly refused to come out. Deputies attempted to force </w:t>
      </w:r>
      <w:r w:rsidRPr="1FE26E87">
        <w:rPr>
          <w:rFonts w:ascii="Georgia" w:eastAsia="Georgia" w:hAnsi="Georgia" w:cs="Georgia"/>
          <w:color w:val="000000" w:themeColor="text1"/>
          <w:sz w:val="22"/>
          <w:szCs w:val="22"/>
        </w:rPr>
        <w:lastRenderedPageBreak/>
        <w:t>the bedroom door open, but the tenant had barricaded it. Without warning, the tenant began firing through the door with a 5.45 x 39 mm semiautomatic rifle. One of the rounds inadvertently struck the offender’s mother, killing her. The deputies retreated and radioed for emergency assistance. A 29-year-old GFPD officer, who had 3 years of law enforcement experience, was among the responding officers who took up positions within the apartment. Officers and deputies continued trying to negotiate the offender’s surrender without success. The offender demanded medical attention for his mother, but officers encouraged him to surrender, advising him that paramedics could not respond to the scene because he was armed and barricaded. During the negotiations, the 29-year-old GFPD officer knelt behind an upended table for concealment. The officer had his service weapon, a 9 mm semiautomatic handgun, in his hands but did not fire. Without warning, the offender emerged from the bedroom, firing on law enforcement. A volley of gunfire ensued, and the 29-year-old GFPD officer was struck in the wrist and upper arm. He sustained a fatal wound in his front upper torso/chest as a round entered between the side panels of his body armor. The corporal with the Grand Forks Sheriff’s Office, who fired 14 rounds at the offender from his 9 mm semiautomatic handgun, sustained injuries to his front lower torso/abdomen and his front legs. In all, the offender fired 48 rounds. Five rounds struck the officer, and three rounds struck the corporal. Officers justifiably fired 30 rounds at the offender, 7 of which struck him. All who were injured were transported to a local medical facility for treatment, where the GFPD officer succumbed to his injuries. The offender was charged with two counts of Murder, three counts of Attempted Murder, Criminal Mischief, Terrorizing, and Reckless Endangerment. The 41-year-old offender had a criminal history record that included assault on a law enforcement officer, domestic violence, and drug law violation. The injured corporal has since returned to full duty.</w:t>
      </w:r>
    </w:p>
    <w:p w14:paraId="37A3B3AC" w14:textId="1CD8580D" w:rsidR="69311A48" w:rsidRDefault="69311A48" w:rsidP="69311A48">
      <w:pPr>
        <w:spacing w:line="480" w:lineRule="auto"/>
        <w:rPr>
          <w:rFonts w:ascii="Georgia" w:eastAsia="Georgia" w:hAnsi="Georgia" w:cs="Georgia"/>
          <w:color w:val="000000" w:themeColor="text1"/>
          <w:sz w:val="22"/>
          <w:szCs w:val="22"/>
        </w:rPr>
      </w:pPr>
    </w:p>
    <w:p w14:paraId="64C25A28" w14:textId="111C3603" w:rsidR="1AF4076D" w:rsidRDefault="1AF4076D"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Ohio</w:t>
      </w:r>
    </w:p>
    <w:p w14:paraId="5649967E" w14:textId="772B2A04" w:rsidR="1AF4076D" w:rsidRDefault="1AF4076D"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On March 21 at 8:30 p.m., a 33-year-old police officer with the Springdale Police Department (SPD) was killed while deploying a tire-deflation device </w:t>
      </w:r>
      <w:proofErr w:type="gramStart"/>
      <w:r w:rsidRPr="69311A48">
        <w:rPr>
          <w:rFonts w:ascii="Georgia" w:eastAsia="Georgia" w:hAnsi="Georgia" w:cs="Georgia"/>
          <w:color w:val="000000" w:themeColor="text1"/>
          <w:sz w:val="22"/>
          <w:szCs w:val="22"/>
        </w:rPr>
        <w:t>in an attempt to</w:t>
      </w:r>
      <w:proofErr w:type="gramEnd"/>
      <w:r w:rsidRPr="69311A48">
        <w:rPr>
          <w:rFonts w:ascii="Georgia" w:eastAsia="Georgia" w:hAnsi="Georgia" w:cs="Georgia"/>
          <w:color w:val="000000" w:themeColor="text1"/>
          <w:sz w:val="22"/>
          <w:szCs w:val="22"/>
        </w:rPr>
        <w:t xml:space="preserve"> stop a fleeing suspect. The veteran officer had more than 7 years of law enforcement experience and was wearing body armor at the time of the incident. On March 19, a subject allegedly broke into his ex-wife’s residence and assaulted a man in Blanchester. Blanchester police filed aggravated burglary and felonious assault charges against the suspect and shared information with two law enforcement agencies about where he may be headed. Two days later, on March 21, the subject was in Elmwood Place in a truck near his mother’s residence. Elmwood Place police attempted a traffic stop, but the suspect fled in his vehicle toward Springdale. Two SPD officers prepared a tire-deflation device to end the pursuit. As the suspect approached, he swerved his vehicle directly toward the police officers and their patrol units. The suspect’s vehicle struck the 33-year-old officer, fatally wounding her. The suspect then careened into the victim officer’s patrol unit and struck and injured another officer. When the vehicles came to a stop, the suspect produced a firearm and shot himself in the head. The 42-year-old offender survived the gun shot and was later released from a hospital and arrested. In addition to the previous charges, the suspect was charged with Aggravated Murder. The suspect had a prior criminal history that included domestic violence.</w:t>
      </w:r>
      <w:r w:rsidR="7D0A8BD2" w:rsidRPr="69311A48">
        <w:rPr>
          <w:rFonts w:ascii="Georgia" w:eastAsia="Georgia" w:hAnsi="Georgia" w:cs="Georgia"/>
          <w:color w:val="000000" w:themeColor="text1"/>
          <w:sz w:val="22"/>
          <w:szCs w:val="22"/>
        </w:rPr>
        <w:t xml:space="preserve"> </w:t>
      </w:r>
    </w:p>
    <w:p w14:paraId="11530D47" w14:textId="342B0AC1" w:rsidR="7886C392" w:rsidRDefault="7886C392"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4A38DA1A" w14:textId="10E0D153" w:rsidR="7886C392" w:rsidRDefault="7886C392"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On July 4 at 12:11 a.m., a 26-year-old patrol officer with the Toledo Police Department was shot and killed while answering a call for service. At an unofficial car show in the parking lot of a local business, an individual was consuming alcoholic beverages and harassing people by belligerently requesting jumper cables to help start his car. An </w:t>
      </w:r>
      <w:r w:rsidRPr="69311A48">
        <w:rPr>
          <w:rFonts w:ascii="Georgia" w:eastAsia="Georgia" w:hAnsi="Georgia" w:cs="Georgia"/>
          <w:color w:val="000000" w:themeColor="text1"/>
          <w:sz w:val="22"/>
          <w:szCs w:val="22"/>
        </w:rPr>
        <w:lastRenderedPageBreak/>
        <w:t>attendee called 911 and reported that the apparently intoxicated man was attempting to drive. Officers were dispatched to the scene, and the patrol officer, who had nearly 2</w:t>
      </w:r>
      <w:r w:rsidR="00774656">
        <w:rPr>
          <w:rFonts w:ascii="Georgia" w:eastAsia="Georgia" w:hAnsi="Georgia" w:cs="Georgia"/>
          <w:color w:val="000000" w:themeColor="text1"/>
          <w:sz w:val="22"/>
          <w:szCs w:val="22"/>
        </w:rPr>
        <w:t> </w:t>
      </w:r>
      <w:r w:rsidRPr="69311A48">
        <w:rPr>
          <w:rFonts w:ascii="Georgia" w:eastAsia="Georgia" w:hAnsi="Georgia" w:cs="Georgia"/>
          <w:color w:val="000000" w:themeColor="text1"/>
          <w:sz w:val="22"/>
          <w:szCs w:val="22"/>
        </w:rPr>
        <w:t>years of law enforcement experience, arrived first. The incident was recorded by the officer’s body camera. The officer approached the individual, who was standing outside of his car. The individual walked away from the patrol officer and defied orders to stop. The patrol officer pursued the man around a tall rack of flowers where the man produced a concealed .22-caliber revolver and fired a round at the patrol officer. The round entered through the armhole or shoulder area of the officer’s body armor and struck him in the front upper torso/chest. Before succumbing to his wound, the patrol officer justifiably returned fire then collapsed. Backup officers arrived within seconds and tended to the victim officer. The suspect had fled the scene to a nearby wooded area and shot himself in the side of the head. In the 57-year-old suspect's vehicle, officers found a notebook containing writings indicating the suspect had been contemplating suicide, specifically suicide by cop. Officers also located an unknown substance in the suspect’s vehicle; however, toxicology had not been completed at the time of this report. The suspect, who was on probation at the time of the incident, had a criminal history that included assault on a law enforcement officer and a drug law violation. He was known to be a user of controlled substances and was wanted for a misdemeanor.</w:t>
      </w:r>
    </w:p>
    <w:p w14:paraId="5C1372E4" w14:textId="43F017D4" w:rsidR="69311A48" w:rsidRDefault="69311A48" w:rsidP="69311A48">
      <w:pPr>
        <w:spacing w:line="480" w:lineRule="auto"/>
        <w:rPr>
          <w:rFonts w:ascii="Georgia" w:eastAsia="Georgia" w:hAnsi="Georgia" w:cs="Georgia"/>
          <w:color w:val="000000" w:themeColor="text1"/>
          <w:sz w:val="22"/>
          <w:szCs w:val="22"/>
        </w:rPr>
      </w:pPr>
    </w:p>
    <w:p w14:paraId="70DB694E" w14:textId="17C78365" w:rsidR="6500D192" w:rsidRDefault="6500D192" w:rsidP="69311A48">
      <w:pPr>
        <w:spacing w:line="480" w:lineRule="auto"/>
        <w:rPr>
          <w:rFonts w:ascii="Georgia" w:eastAsia="Georgia" w:hAnsi="Georgia" w:cs="Georgia"/>
          <w:b/>
          <w:bCs/>
          <w:color w:val="000000" w:themeColor="text1"/>
          <w:sz w:val="22"/>
          <w:szCs w:val="22"/>
        </w:rPr>
      </w:pPr>
      <w:r w:rsidRPr="69311A48">
        <w:rPr>
          <w:rFonts w:ascii="Georgia" w:eastAsia="Georgia" w:hAnsi="Georgia" w:cs="Georgia"/>
          <w:b/>
          <w:bCs/>
          <w:color w:val="000000" w:themeColor="text1"/>
          <w:sz w:val="22"/>
          <w:szCs w:val="22"/>
        </w:rPr>
        <w:t>Pennsylvania</w:t>
      </w:r>
    </w:p>
    <w:p w14:paraId="4051DFE5" w14:textId="79EB6832" w:rsidR="6500D192" w:rsidRDefault="6500D192"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A 46-year-old corporal with the Philadelphia Police Department was shot at 5:51 a.m. on March 13 while attempting to execute a felony arrest warrant. Detectives from the U.S. Marshals Fugitive Task Force, SWAT officers, and uniformed 15</w:t>
      </w:r>
      <w:r w:rsidRPr="69311A48">
        <w:rPr>
          <w:rFonts w:ascii="Georgia" w:eastAsia="Georgia" w:hAnsi="Georgia" w:cs="Georgia"/>
          <w:color w:val="000000" w:themeColor="text1"/>
          <w:sz w:val="22"/>
          <w:szCs w:val="22"/>
          <w:vertAlign w:val="superscript"/>
        </w:rPr>
        <w:t>th</w:t>
      </w:r>
      <w:r w:rsidRPr="69311A48">
        <w:rPr>
          <w:rFonts w:ascii="Georgia" w:eastAsia="Georgia" w:hAnsi="Georgia" w:cs="Georgia"/>
          <w:color w:val="000000" w:themeColor="text1"/>
          <w:sz w:val="22"/>
          <w:szCs w:val="22"/>
        </w:rPr>
        <w:t xml:space="preserve"> District police officers approached the residence—a two-story duplex—where the subject of the warrant was believed to be. SWAT officers, including the corporal</w:t>
      </w:r>
      <w:r w:rsidRPr="69311A48">
        <w:rPr>
          <w:rFonts w:ascii="Georgia" w:eastAsia="Georgia" w:hAnsi="Georgia" w:cs="Georgia"/>
          <w:sz w:val="22"/>
          <w:szCs w:val="22"/>
        </w:rPr>
        <w:t>—</w:t>
      </w:r>
      <w:r w:rsidRPr="69311A48">
        <w:rPr>
          <w:rFonts w:ascii="Georgia" w:eastAsia="Georgia" w:hAnsi="Georgia" w:cs="Georgia"/>
          <w:color w:val="000000" w:themeColor="text1"/>
          <w:sz w:val="22"/>
          <w:szCs w:val="22"/>
        </w:rPr>
        <w:t xml:space="preserve">who was a veteran of law </w:t>
      </w:r>
      <w:r w:rsidRPr="69311A48">
        <w:rPr>
          <w:rFonts w:ascii="Georgia" w:eastAsia="Georgia" w:hAnsi="Georgia" w:cs="Georgia"/>
          <w:color w:val="000000" w:themeColor="text1"/>
          <w:sz w:val="22"/>
          <w:szCs w:val="22"/>
        </w:rPr>
        <w:lastRenderedPageBreak/>
        <w:t>enforcement with more than 23 years’ experience, knocked and announced their presence but heard no response. The officers breached the door to the second-floor apartment and climbed a narrow stairway, where they encountered gunfire from behind a closed bedroom door to their left. The corporal, who was wearing body armor, was struck by the gunfire from a .22-caliber semiautomatic rifle on his arm and fatally in the shoulder (upper torso) when a round entered through the armhole area of his protective vest. The injured corporal was immediately removed from the scene by fellow officers, who performed CPR while transporting him to a local hospital. The officer was pronounced dead on arrival. The other officers on the scene returned fire and, eventually, four occupants in the apartment surrendered and were arrested. A 21-year-old suspect, who was known by the agency to be a drug dealer and a violent offender, was shot by four rounds. On March 18, he was charged with First-Degree Murder, First-Degree Criminal Homicide of a Police Officer, Violation of the Uniform Fire Act, Obstruction of Justice, Possession of an Instrument of Crime, Tampering with Evidence, Attempt to Commit Criminal Homicide of a Police Officer, eight counts of Recklessly Endangering Another Person, and Assault of a Law Enforcement Officer. The suspect had a criminal history that included a drug law violation, robbery, and a weapons violation.</w:t>
      </w:r>
    </w:p>
    <w:p w14:paraId="740D9EE2" w14:textId="2534D51F" w:rsidR="69311A48" w:rsidRDefault="69311A48" w:rsidP="69311A48">
      <w:pPr>
        <w:spacing w:line="480" w:lineRule="auto"/>
        <w:rPr>
          <w:rFonts w:ascii="Georgia" w:eastAsia="Georgia" w:hAnsi="Georgia" w:cs="Georgia"/>
          <w:color w:val="000000" w:themeColor="text1"/>
          <w:sz w:val="22"/>
          <w:szCs w:val="22"/>
        </w:rPr>
      </w:pPr>
    </w:p>
    <w:p w14:paraId="40594BC0" w14:textId="6ACF906B" w:rsidR="339CF357" w:rsidRDefault="339CF357"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South Carolina</w:t>
      </w:r>
    </w:p>
    <w:p w14:paraId="419B4F72" w14:textId="10FBFB8F" w:rsidR="339CF357" w:rsidRDefault="339CF357"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Just before 6 a.m. on January 5, a 26-year-old public safety officer with the Florence Regional Airport Police was killed with his own service weapon after stopping a suspicious vehicle on airport property. After pulling behind the stopped vehicle, the officer, who had nearly 1 ½ years of law enforcement experience, provided the license plate number to dispatch. He then exited his patrol vehicle and approached the </w:t>
      </w:r>
      <w:r w:rsidRPr="69311A48">
        <w:rPr>
          <w:rFonts w:ascii="Georgia" w:eastAsia="Georgia" w:hAnsi="Georgia" w:cs="Georgia"/>
          <w:color w:val="000000" w:themeColor="text1"/>
          <w:sz w:val="22"/>
          <w:szCs w:val="22"/>
        </w:rPr>
        <w:lastRenderedPageBreak/>
        <w:t>suspicious vehicle from the rear driver’s side. As he approached, the suspect exited the driver’s front door and began firing a 9 mm semiautomatic handgun. Apparently, the officer, who was wearing body armor, withdrew his service weapon from its side-draw tactical holster, but the suspect somehow gained control of it. The suspect shot the victim officer with the officer’s .40-60 caliber automatic handgun multiple times, hitting him in the front head and fatally in the neck/throat; he shot 30 rounds between the two weapons. Responding officers arrived within 4 minutes of the initial contact with dispatch and subsequently took the suspect into custody. The victim officer was pronounced dead at the scene. The 37-year-old suspect, who was under the influence of alcohol at the time of the incident, had a prior criminal record that included charges for aggravated assault, assault on a law enforcement officer, a drug law violation, resisting arrest, and a weapons arrest. He was arrested and charged with Murder, Discharge Firearm into Vehicle While Occupied, Possession of a Weapon During a Crime, Armed Robbery, and Armed with a Deadly Weapon.</w:t>
      </w:r>
    </w:p>
    <w:p w14:paraId="463D209C" w14:textId="2BA368D0" w:rsidR="66AB81CC" w:rsidRDefault="66AB81CC"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7113B51F" w14:textId="0FF1F9DF" w:rsidR="58951903" w:rsidRDefault="58951903"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A 36-year-old corporal with the Sumter County Sheriff’s Office was shot and killed while attempting to serve a civil process order in the city of Sumter at 11 a.m. on February 25. The corporal, a law enforcement veteran with 6 years of service, traveled with another corporal and a staff sergeant to the residence of a subject to serve him with an eviction notice. While the staff sergeant watched a door nearby, the two corporals met the subject at the front door of his residence, explained the details of the eviction order, and told him that he was required to leave the premises. The subject refused to leave, and the accompanying corporal told him that he was being placed under arrest for trespassing. Body camera footage showed the subject then drew a .44-caliber revolver from his pants. From the doorway, the subject fired two rounds, striking the victim corporal once in his </w:t>
      </w:r>
      <w:r w:rsidRPr="69311A48">
        <w:rPr>
          <w:rFonts w:ascii="Georgia" w:eastAsia="Georgia" w:hAnsi="Georgia" w:cs="Georgia"/>
          <w:color w:val="000000" w:themeColor="text1"/>
          <w:sz w:val="22"/>
          <w:szCs w:val="22"/>
        </w:rPr>
        <w:lastRenderedPageBreak/>
        <w:t>arms/hands and once in his front upper torso/chest, with the round entering through the armhole or shoulder area of the corporal’s body armor. The victim officer backed away 10 feet, drew his service weapon, and fired 16 rounds at the suspect, striking him in the front upper torso/chest. While the other officers repositioned themselves, the victim officer fell to the ground due to his injuries and the subject withdrew into the residence. The sergeant alerted dispatch that shots had been fired and an officer was down, and the uninjured corporal and the sergeant took cover behind their patrol vehicles and held the perimeter with coverage of the doorway until assistance arrived. When assisting officers and emergency medical personnel arrived, they moved the victim officer to safety, using an SUV as a mobile shield. At the same time, several responding officers entered the residence and found the wounded suspect in a bedroom. The victim officer and the 56-year-old suspect were both removed from the location. The victim officer succumbed to the injury in his front upper torso/chest the following day. The offender also died the following day, justifiably killed by the victim officer’s bullet. The suspect had been known to the officers’ agency through previous law enforcement situations.</w:t>
      </w:r>
    </w:p>
    <w:p w14:paraId="3AC201C3" w14:textId="028C35C4" w:rsidR="69311A48" w:rsidRDefault="69311A48" w:rsidP="69311A48">
      <w:pPr>
        <w:spacing w:line="480" w:lineRule="auto"/>
        <w:rPr>
          <w:rFonts w:ascii="Georgia" w:eastAsia="Georgia" w:hAnsi="Georgia" w:cs="Georgia"/>
          <w:color w:val="000000" w:themeColor="text1"/>
          <w:sz w:val="22"/>
          <w:szCs w:val="22"/>
        </w:rPr>
      </w:pPr>
    </w:p>
    <w:p w14:paraId="72290947" w14:textId="4AF3B5A5" w:rsidR="1F634E00" w:rsidRDefault="1F634E00"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b/>
          <w:bCs/>
          <w:color w:val="000000" w:themeColor="text1"/>
          <w:sz w:val="22"/>
          <w:szCs w:val="22"/>
        </w:rPr>
        <w:t>Texas</w:t>
      </w:r>
    </w:p>
    <w:p w14:paraId="42772E2B" w14:textId="32E1B612" w:rsidR="1F634E00" w:rsidRDefault="1F634E00" w:rsidP="1FE26E87">
      <w:pPr>
        <w:spacing w:line="480" w:lineRule="auto"/>
        <w:rPr>
          <w:rFonts w:ascii="Georgia" w:eastAsia="Georgia" w:hAnsi="Georgia" w:cs="Georgia"/>
          <w:color w:val="000000" w:themeColor="text1"/>
          <w:sz w:val="22"/>
          <w:szCs w:val="22"/>
        </w:rPr>
      </w:pPr>
      <w:r w:rsidRPr="1FE26E87">
        <w:rPr>
          <w:rFonts w:ascii="Georgia" w:eastAsia="Georgia" w:hAnsi="Georgia" w:cs="Georgia"/>
          <w:color w:val="000000" w:themeColor="text1"/>
          <w:sz w:val="22"/>
          <w:szCs w:val="22"/>
        </w:rPr>
        <w:t xml:space="preserve">A 65-year-old sergeant with the Houston Police Department (HPD) was shot and killed, and a 35-year-old HPD officer was wounded while responding to a domestic violence call on October 20. Two officers were dispatched to an apartment where a woman requested assistance from officers regarding a disturbance with her husband. The officers met the woman and her teenage son outside of the apartment, and after speaking with her, they requested assistance from a sergeant. At approximately 9:30 a.m. the sergeant, a 41½-year veteran of law enforcement, walked up to the apartment and knocked on the front door. When the subject did not respond, the subject’s son used his key to open the front </w:t>
      </w:r>
      <w:r w:rsidRPr="1FE26E87">
        <w:rPr>
          <w:rFonts w:ascii="Georgia" w:eastAsia="Georgia" w:hAnsi="Georgia" w:cs="Georgia"/>
          <w:color w:val="000000" w:themeColor="text1"/>
          <w:sz w:val="22"/>
          <w:szCs w:val="22"/>
        </w:rPr>
        <w:lastRenderedPageBreak/>
        <w:t>door. Body camera footage showed that when the door opened, the subject was standing on the other side with a 9 mm semiautomatic handgun, and he fired toward the open doorway. The suspect fired several rounds, striking his son and the 35-year-old HPD officer, who had 3 years of law enforcement experience, in the arm. The sergeant drew his weapon and fired one round at the suspect, striking him in the arm and the chest. Due to faulty ammunition, the sergeant’s service weapon malfunctioned after the first round was fired. The sergeant didn’t have time to clear the malfunction before the suspect returned fire, striking the sergeant in the shoulder above his body armor vest. The bullet traveled to his back, severing his spinal cord and causing him to fall to the ground. The suspect then fired three additional shots at the retreating officer, who was wearing body armor, but all the rounds missed. The suspect then walked up to the sergeant and shot him in the side of the head before barricading himself in the apartment. He later surrendered to SWAT officers. The injured officer and sergeant were transported to a local hospital, where the veteran sergeant died of his wounds. The officer, who sustained moderate injuries to his left arm, recovered from his wounds but had not returned to duty as of the time this incident was reported to the FBI. The suspect and his son were also treated at a local hospital. The 51-year-old suspect was an illegal alien, a known violent offender, and had a previous arrest for domestic violence. He was charged with Capital Murder of a Public Servant, Attempted Capital Murder of a Public Servant, and Aggravated Assault with a Deadly Weapon.</w:t>
      </w:r>
    </w:p>
    <w:p w14:paraId="18B5F57F" w14:textId="62479D0D" w:rsidR="443004D8" w:rsidRDefault="443004D8"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4CDB2463" w14:textId="1A6DA72D" w:rsidR="443004D8" w:rsidRDefault="443004D8" w:rsidP="69311A48">
      <w:pPr>
        <w:spacing w:line="480" w:lineRule="auto"/>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 xml:space="preserve">At 3:30 a.m. on October 16, a 44-year-old arson investigator with the Houston Fire Department (HFD) was shot and killed while conducting an arson investigation. Around midnight, HFD Arson Bureau investigators began undercover surveillance to try to locate a vehicle they believed was involved in a string of recent arsons that all occurred at night </w:t>
      </w:r>
      <w:r w:rsidRPr="69311A48">
        <w:rPr>
          <w:rFonts w:ascii="Georgia" w:eastAsia="Georgia" w:hAnsi="Georgia" w:cs="Georgia"/>
          <w:color w:val="000000" w:themeColor="text1"/>
          <w:sz w:val="22"/>
          <w:szCs w:val="22"/>
        </w:rPr>
        <w:lastRenderedPageBreak/>
        <w:t>in the same general area. At 3:30 a.m., the arson investigator, who was a veteran with 5 years of law enforcement experience, relayed to the other investigators that he had located a vehicle matching the description of the one they were searching for. The vehicle was driving at a high rate of speed without headlights. The arson investigator advised the other investigators of his location and began following the vehicle. When the arson investigator stopped transmitting over the radio, the other investigators thought he might be in trouble. When they located the victim investigator’s vehicle, the investigators noticed it had multiple bullet holes. They discovered the victim investigator in the driver’s seat of his vehicle with gunshot wounds to the front of his head, front upper torso/chest, arms/hands, and front legs. The suspect had fired 15 rounds from a 9 mm semiautomatic handgun at the victim investigator, striking him 7 times. The victim investigator’s service weapon was on his lap, and it was later determined that the victim investigator fired 5 rounds from his position in the driver’s seat at the suspect. None of the bullets struck the offender. Nearby, the investigators located the deceased suspect in his vehicle with a self-inflicted gunshot wound to the front of the head. The victim investigator was transported to a local hospital where he succumbed to the head injury. The 30-year-old suspect had no prior criminal record.</w:t>
      </w:r>
    </w:p>
    <w:p w14:paraId="2A40E923" w14:textId="704EC800" w:rsidR="5D497507" w:rsidRDefault="5D497507"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2A379F00" w14:textId="216F3F06" w:rsidR="5D497507" w:rsidRDefault="5D497507" w:rsidP="1FE26E87">
      <w:pPr>
        <w:spacing w:line="480" w:lineRule="auto"/>
        <w:rPr>
          <w:rFonts w:ascii="Georgia" w:eastAsia="Georgia" w:hAnsi="Georgia" w:cs="Georgia"/>
          <w:color w:val="000000" w:themeColor="text1"/>
          <w:sz w:val="22"/>
          <w:szCs w:val="22"/>
        </w:rPr>
      </w:pPr>
      <w:r w:rsidRPr="1FE26E87">
        <w:rPr>
          <w:rFonts w:ascii="Georgia" w:eastAsia="Georgia" w:hAnsi="Georgia" w:cs="Georgia"/>
          <w:color w:val="000000" w:themeColor="text1"/>
          <w:sz w:val="22"/>
          <w:szCs w:val="22"/>
        </w:rPr>
        <w:t>Two McAllen police officers were shot and killed on the afternoon of July 11 while responding to a report of a domestic disturbance at a residence. A 38-year-old officer, who had more than 2 years of law enforcement experience, was accompanied on the call to service by a 45-year-old veteran officer with nearly 9 years of experience.</w:t>
      </w:r>
      <w:r w:rsidR="7D0A8BD2" w:rsidRPr="1FE26E87">
        <w:rPr>
          <w:rFonts w:ascii="Georgia" w:eastAsia="Georgia" w:hAnsi="Georgia" w:cs="Georgia"/>
          <w:color w:val="000000" w:themeColor="text1"/>
          <w:sz w:val="22"/>
          <w:szCs w:val="22"/>
        </w:rPr>
        <w:t xml:space="preserve"> </w:t>
      </w:r>
      <w:r w:rsidRPr="1FE26E87">
        <w:rPr>
          <w:rFonts w:ascii="Georgia" w:eastAsia="Georgia" w:hAnsi="Georgia" w:cs="Georgia"/>
          <w:color w:val="000000" w:themeColor="text1"/>
          <w:sz w:val="22"/>
          <w:szCs w:val="22"/>
        </w:rPr>
        <w:t xml:space="preserve">They met with the reporting party at a convenience store near the residence around 3:15 p.m. The complainant told the officers that her mother-in-law had been attacked by her son at the residence, and that the suspect was under the influence of alcohol and narcotics. The </w:t>
      </w:r>
      <w:r w:rsidRPr="1FE26E87">
        <w:rPr>
          <w:rFonts w:ascii="Georgia" w:eastAsia="Georgia" w:hAnsi="Georgia" w:cs="Georgia"/>
          <w:color w:val="000000" w:themeColor="text1"/>
          <w:sz w:val="22"/>
          <w:szCs w:val="22"/>
        </w:rPr>
        <w:lastRenderedPageBreak/>
        <w:t>officers proceeded to the residence at 3:51 p.m., and by 3:55 p.m., the original complainant called the dispatcher to report that an officer was down. The sergeant on duty responded to the call to assist and, upon arrival, reported “both officers were down” outside the residence. Just after 4 p.m., the armed 23-year-old suspect, who had repeatedly moved from inside the residence to the yard and back, came outside for a last time. After officers repeatedly commanded him to drop his weapon, the suspect turned the firearm on himself and committed suicide. The suspect, who had a history of violence and drug law violation, died at the scene. The 38-year-old victim officer was found to have gunshot wounds in the shoulder/upper torso and a fatal shot to the neck/throat above his body armor from the suspect’s .22-caliber semiautomatic handgun. The 45-year-old veteran officer who accompanied him suffered a fatal wound in the front of the head from the same firearm. Both officers were taken to a nearby hospital where they died of their injuries later that day.</w:t>
      </w:r>
    </w:p>
    <w:p w14:paraId="059BDCDB" w14:textId="5D745CBF" w:rsidR="163B2115" w:rsidRDefault="163B2115" w:rsidP="69311A48">
      <w:pPr>
        <w:spacing w:line="480" w:lineRule="auto"/>
        <w:jc w:val="center"/>
        <w:rPr>
          <w:rFonts w:ascii="Georgia" w:eastAsia="Georgia" w:hAnsi="Georgia" w:cs="Georgia"/>
          <w:color w:val="000000" w:themeColor="text1"/>
          <w:sz w:val="22"/>
          <w:szCs w:val="22"/>
        </w:rPr>
      </w:pPr>
      <w:r w:rsidRPr="69311A48">
        <w:rPr>
          <w:rFonts w:ascii="Georgia" w:eastAsia="Georgia" w:hAnsi="Georgia" w:cs="Georgia"/>
          <w:color w:val="000000" w:themeColor="text1"/>
          <w:sz w:val="22"/>
          <w:szCs w:val="22"/>
        </w:rPr>
        <w:t>*****</w:t>
      </w:r>
    </w:p>
    <w:p w14:paraId="6338930B" w14:textId="229CA92E" w:rsidR="163B2115" w:rsidRDefault="163B2115" w:rsidP="7567E7AC">
      <w:pPr>
        <w:spacing w:line="480" w:lineRule="auto"/>
        <w:rPr>
          <w:rFonts w:ascii="Georgia" w:eastAsia="Georgia" w:hAnsi="Georgia" w:cs="Georgia"/>
          <w:color w:val="000000" w:themeColor="text1"/>
          <w:sz w:val="22"/>
          <w:szCs w:val="22"/>
        </w:rPr>
      </w:pPr>
      <w:r w:rsidRPr="7567E7AC">
        <w:rPr>
          <w:rFonts w:ascii="Georgia" w:eastAsia="Georgia" w:hAnsi="Georgia" w:cs="Georgia"/>
          <w:color w:val="000000" w:themeColor="text1"/>
          <w:sz w:val="22"/>
          <w:szCs w:val="22"/>
        </w:rPr>
        <w:t>A police officer with the San Marcos Police Department (SMPD) was killed and two SMPD police officers were critically injured in an ambush as they answered a call for service shortly after 6 p.m. on April 18. The trio—a 31-year-old officer with 5 ½ years of law enforcement experience, a 27-year-old officer with 4 years of experience, and a 38-year-old officer with nearly 1 year of experience—were summoned to an apartment where a domestic disturbance was taking place. All three officers were wearing body cameras, so the incident was recorded. Almost immediately upon their arrival, an individual at the residence opened fire on the officers, all of whom were wearing body armor, with a .223-caliber semiautomatic rifle. The 27-year-old officer fired three rounds at the suspect, who was also wearing body armor, but none of the rounds struck the suspect. The 31-year-old veteran officer was fatally struck in the front of the head and died at the scene. The 27-year-old officer sustained a critical injury to his front upper chest/torso and was also struck in the rear upper torso/back, the front lower torso/abdomen, and the rear lower torso/back. The 38-year-old officer was critically injured in the rear lower torso/back and was also struck in the front upper torso/chest, the rear upper torso/back, and the front lower torso/abdomen. In both cases, despite wearing body armor, the rounds from the suspect’s weapon were more powerful than the vests’ specifications. Neither the 27-year-old officer nor the 38-year-old officer had returned to duty as of the time this incident was reported to the FBI. As other officers searched the 46-year-old suspect’s apartment, they found that he had committed suicide with a self-inflicted gunshot wound to the side of the head. The offender was an illegal alien, and it is unknown if he had a prior criminal record.</w:t>
      </w:r>
    </w:p>
    <w:p w14:paraId="0B4D8546" w14:textId="6317096F" w:rsidR="69311A48" w:rsidRDefault="69311A48" w:rsidP="7567E7AC">
      <w:pPr>
        <w:spacing w:line="480" w:lineRule="auto"/>
        <w:rPr>
          <w:rFonts w:ascii="Georgia" w:eastAsia="Georgia" w:hAnsi="Georgia" w:cs="Georgia"/>
          <w:color w:val="000000" w:themeColor="text1"/>
          <w:sz w:val="22"/>
          <w:szCs w:val="22"/>
        </w:rPr>
      </w:pPr>
    </w:p>
    <w:p w14:paraId="3C3FA670" w14:textId="4386D2D7" w:rsidR="69311A48" w:rsidRDefault="6551231A" w:rsidP="7567E7AC">
      <w:pPr>
        <w:spacing w:line="480" w:lineRule="auto"/>
        <w:rPr>
          <w:rFonts w:ascii="Georgia" w:eastAsia="Georgia" w:hAnsi="Georgia" w:cs="Georgia"/>
          <w:color w:val="000000" w:themeColor="text1"/>
          <w:sz w:val="22"/>
          <w:szCs w:val="22"/>
        </w:rPr>
      </w:pPr>
      <w:r w:rsidRPr="7567E7AC">
        <w:rPr>
          <w:rFonts w:ascii="Georgia" w:eastAsia="Georgia" w:hAnsi="Georgia" w:cs="Georgia"/>
          <w:b/>
          <w:bCs/>
          <w:color w:val="000000" w:themeColor="text1"/>
          <w:sz w:val="22"/>
          <w:szCs w:val="22"/>
        </w:rPr>
        <w:t>Virginia</w:t>
      </w:r>
    </w:p>
    <w:p w14:paraId="464274F5" w14:textId="2484F62F" w:rsidR="69311A48" w:rsidRDefault="6551231A" w:rsidP="7567E7AC">
      <w:pPr>
        <w:spacing w:line="480" w:lineRule="auto"/>
        <w:rPr>
          <w:rFonts w:ascii="Georgia" w:eastAsia="Georgia" w:hAnsi="Georgia" w:cs="Georgia"/>
          <w:color w:val="000000" w:themeColor="text1"/>
          <w:sz w:val="22"/>
          <w:szCs w:val="22"/>
        </w:rPr>
      </w:pPr>
      <w:r w:rsidRPr="7567E7AC">
        <w:rPr>
          <w:rFonts w:ascii="Georgia" w:eastAsia="Georgia" w:hAnsi="Georgia" w:cs="Georgia"/>
          <w:color w:val="000000" w:themeColor="text1"/>
          <w:sz w:val="22"/>
          <w:szCs w:val="22"/>
        </w:rPr>
        <w:t>A 24-year-old patrol officer with the Newport News Police Department was killed on January 23 around 6:40 p.m. while attempting to arrest a suspect on a drug-related matter. An officer monitoring a surveillance camera in a public park reported drug activity appeared to be occurring. Subsequently, the patrol officer, who had 7 months of experience and was wearing body armor, and her partner were dispatched to the park to investigate. When they arrived at the park, both officers detected the scent of marijuana smoke coming from a vehicle. They decided to detain both occupants of the vehicle and continue their investigation. They detained the passenger without incident, but the driver of the vehicle failed to cooperate. The driver started his vehicle and proceeded to speed away. As this occurred, the officer became attached to the suspect’s vehicle and was dragged with it. The suspect eventually lost control and struck a sign and tree, trapping the officer between the vehicle and the tree. The vehicle then came to rest in the front lawn of a nearby residence. The suspect fled on foot, but responding officers surrounded the area and found him a few minutes later. Officers took the suspect into custody without incident. The victim officer was transported to the hospital where she died of blunt force injuries approximately an hour later. The 38-year-old offender, a known dealer, possessor, and user of controlled substances, was charged with Felony Homicide, Evading and Eluding, and Possession of Narcotics. He was under the influence of alcohol and marijuana at the time of the incident and had a prior criminal history that included robbery, a weapons violation, and a drug law violation.</w:t>
      </w:r>
    </w:p>
    <w:sectPr w:rsidR="69311A48" w:rsidSect="00AA1570">
      <w:headerReference w:type="default" r:id="rId7"/>
      <w:footerReference w:type="default" r:id="rId8"/>
      <w:headerReference w:type="firs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4BA73E" w14:textId="77777777" w:rsidR="009815A5" w:rsidRDefault="009815A5">
      <w:r>
        <w:separator/>
      </w:r>
    </w:p>
  </w:endnote>
  <w:endnote w:type="continuationSeparator" w:id="0">
    <w:p w14:paraId="34B3F2EB" w14:textId="77777777" w:rsidR="009815A5" w:rsidRDefault="0098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398E2" w14:textId="77777777" w:rsidR="00BF1CA6" w:rsidRPr="00D914CF" w:rsidRDefault="009D0232" w:rsidP="00D914CF">
    <w:pPr>
      <w:tabs>
        <w:tab w:val="center" w:pos="4320"/>
        <w:tab w:val="right" w:pos="8640"/>
      </w:tabs>
      <w:rPr>
        <w:rFonts w:ascii="Times" w:eastAsia="SimSun" w:hAnsi="Times" w:cs="Courier New"/>
        <w:sz w:val="16"/>
        <w:szCs w:val="16"/>
        <w:lang w:eastAsia="zh-CN"/>
      </w:rPr>
    </w:pPr>
    <w:r>
      <w:rPr>
        <w:rFonts w:ascii="Times" w:eastAsia="SimSun" w:hAnsi="Times" w:cs="Courier New"/>
        <w:sz w:val="16"/>
        <w:szCs w:val="16"/>
        <w:lang w:eastAsia="zh-CN"/>
      </w:rPr>
      <w:pict w14:anchorId="7196725B">
        <v:rect id="_x0000_i1025" style="width:6in;height:1.5pt" o:hralign="center" o:hrstd="t" o:hrnoshade="t" o:hr="t" fillcolor="black" stroked="f"/>
      </w:pict>
    </w:r>
  </w:p>
  <w:p w14:paraId="149EF6B6" w14:textId="273E7AF6" w:rsidR="00BF1CA6" w:rsidRPr="00D914CF" w:rsidRDefault="69311A48" w:rsidP="00D914CF">
    <w:pPr>
      <w:tabs>
        <w:tab w:val="center" w:pos="4320"/>
        <w:tab w:val="right" w:pos="8640"/>
      </w:tabs>
      <w:rPr>
        <w:rFonts w:ascii="Times" w:eastAsia="SimSun" w:hAnsi="Times" w:cs="Courier New"/>
        <w:sz w:val="16"/>
        <w:szCs w:val="16"/>
        <w:lang w:eastAsia="zh-CN"/>
      </w:rPr>
    </w:pPr>
    <w:r w:rsidRPr="69311A48">
      <w:rPr>
        <w:rFonts w:ascii="Times" w:eastAsia="SimSun" w:hAnsi="Times" w:cs="Courier New"/>
        <w:i/>
        <w:iCs/>
        <w:sz w:val="16"/>
        <w:szCs w:val="16"/>
        <w:lang w:eastAsia="zh-CN"/>
      </w:rPr>
      <w:t>Law Enforcement Officers Killed and Assaulted, 2020</w:t>
    </w:r>
    <w:r w:rsidR="00BF1CA6">
      <w:tab/>
    </w:r>
    <w:r w:rsidR="00BF1CA6">
      <w:tab/>
    </w:r>
    <w:r w:rsidRPr="69311A48">
      <w:rPr>
        <w:rFonts w:ascii="Times" w:eastAsia="SimSun" w:hAnsi="Times" w:cs="Courier New"/>
        <w:b/>
        <w:bCs/>
        <w:sz w:val="16"/>
        <w:szCs w:val="16"/>
        <w:lang w:eastAsia="zh-CN"/>
      </w:rPr>
      <w:t>U.S. Department of Justice</w:t>
    </w:r>
    <w:r w:rsidRPr="69311A48">
      <w:rPr>
        <w:rFonts w:ascii="Times" w:eastAsia="SimSun" w:hAnsi="Times" w:cs="Courier New"/>
        <w:sz w:val="16"/>
        <w:szCs w:val="16"/>
        <w:lang w:eastAsia="zh-CN"/>
      </w:rPr>
      <w:t>—Federal Bureau of Investigation</w:t>
    </w:r>
  </w:p>
  <w:p w14:paraId="01C9ADF6" w14:textId="06CEC822" w:rsidR="00BF1CA6" w:rsidRPr="00D914CF" w:rsidRDefault="00BF1CA6" w:rsidP="00D914CF">
    <w:pPr>
      <w:tabs>
        <w:tab w:val="center" w:pos="4320"/>
        <w:tab w:val="right" w:pos="8640"/>
      </w:tabs>
      <w:jc w:val="right"/>
      <w:rPr>
        <w:rFonts w:ascii="Times" w:eastAsia="SimSun" w:hAnsi="Times" w:cs="Courier New"/>
        <w:sz w:val="16"/>
        <w:szCs w:val="16"/>
        <w:lang w:eastAsia="zh-CN"/>
      </w:rPr>
    </w:pPr>
    <w:r w:rsidRPr="00D914CF">
      <w:rPr>
        <w:rFonts w:ascii="Times" w:eastAsia="SimSun" w:hAnsi="Times" w:cs="Courier New"/>
        <w:sz w:val="16"/>
        <w:szCs w:val="20"/>
        <w:lang w:eastAsia="zh-CN"/>
      </w:rPr>
      <w:tab/>
    </w:r>
    <w:r w:rsidR="69311A48" w:rsidRPr="00D914CF">
      <w:rPr>
        <w:rFonts w:ascii="Times" w:eastAsia="SimSun" w:hAnsi="Times" w:cs="Courier New"/>
        <w:sz w:val="16"/>
        <w:szCs w:val="16"/>
        <w:lang w:eastAsia="zh-CN"/>
      </w:rPr>
      <w:t>Released Spring 2021</w:t>
    </w:r>
  </w:p>
  <w:p w14:paraId="0FC61732" w14:textId="77777777" w:rsidR="00BF1CA6" w:rsidRPr="00155CAE" w:rsidRDefault="00BF1CA6" w:rsidP="001C319D">
    <w:pPr>
      <w:pStyle w:val="Footer"/>
      <w:jc w:val="right"/>
      <w:rPr>
        <w:sz w:val="16"/>
        <w:szCs w:val="16"/>
      </w:rPr>
    </w:pPr>
    <w:r w:rsidRPr="00155CAE">
      <w:rPr>
        <w:sz w:val="16"/>
        <w:szCs w:val="16"/>
      </w:rPr>
      <w:fldChar w:fldCharType="begin"/>
    </w:r>
    <w:r w:rsidRPr="00155CAE">
      <w:rPr>
        <w:sz w:val="16"/>
        <w:szCs w:val="16"/>
      </w:rPr>
      <w:instrText xml:space="preserve"> PAGE   \* MERGEFORMAT </w:instrText>
    </w:r>
    <w:r w:rsidRPr="00155CAE">
      <w:rPr>
        <w:sz w:val="16"/>
        <w:szCs w:val="16"/>
      </w:rPr>
      <w:fldChar w:fldCharType="separate"/>
    </w:r>
    <w:r w:rsidR="00C31393">
      <w:rPr>
        <w:noProof/>
        <w:sz w:val="16"/>
        <w:szCs w:val="16"/>
      </w:rPr>
      <w:t>8</w:t>
    </w:r>
    <w:r w:rsidRPr="00155CAE">
      <w:rPr>
        <w:noProof/>
        <w:sz w:val="16"/>
        <w:szCs w:val="16"/>
      </w:rPr>
      <w:fldChar w:fldCharType="end"/>
    </w:r>
  </w:p>
  <w:p w14:paraId="16287F21" w14:textId="77777777" w:rsidR="00BF1CA6" w:rsidRDefault="00BF1CA6" w:rsidP="00F80DCF">
    <w:pPr>
      <w:tabs>
        <w:tab w:val="center" w:pos="4320"/>
        <w:tab w:val="right" w:pos="8640"/>
      </w:tabs>
      <w:rPr>
        <w:rFonts w:ascii="Times" w:eastAsia="SimSun" w:hAnsi="Times" w:cs="Courier New"/>
        <w:sz w:val="16"/>
        <w:szCs w:val="16"/>
        <w:lang w:eastAsia="zh-CN"/>
      </w:rPr>
    </w:pPr>
  </w:p>
  <w:p w14:paraId="5BE93A62" w14:textId="77777777" w:rsidR="00BF1CA6" w:rsidRDefault="00BF1CA6" w:rsidP="00A243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B270A" w14:textId="77777777" w:rsidR="00BF1CA6" w:rsidRPr="00D914CF" w:rsidRDefault="009D0232" w:rsidP="00D914CF">
    <w:pPr>
      <w:tabs>
        <w:tab w:val="center" w:pos="4320"/>
        <w:tab w:val="right" w:pos="8640"/>
      </w:tabs>
      <w:rPr>
        <w:rFonts w:ascii="Times" w:eastAsia="SimSun" w:hAnsi="Times" w:cs="Courier New"/>
        <w:sz w:val="16"/>
        <w:szCs w:val="16"/>
        <w:lang w:eastAsia="zh-CN"/>
      </w:rPr>
    </w:pPr>
    <w:r>
      <w:rPr>
        <w:rFonts w:ascii="Times" w:eastAsia="SimSun" w:hAnsi="Times" w:cs="Courier New"/>
        <w:sz w:val="16"/>
        <w:szCs w:val="16"/>
        <w:lang w:eastAsia="zh-CN"/>
      </w:rPr>
      <w:pict w14:anchorId="0FF587E8">
        <v:rect id="_x0000_i1027" style="width:6in;height:1.5pt" o:hralign="center" o:hrstd="t" o:hrnoshade="t" o:hr="t" fillcolor="black" stroked="f"/>
      </w:pict>
    </w:r>
  </w:p>
  <w:p w14:paraId="4673D817" w14:textId="42EAD7E5" w:rsidR="00BF1CA6" w:rsidRPr="00D914CF" w:rsidRDefault="69311A48" w:rsidP="00D914CF">
    <w:pPr>
      <w:tabs>
        <w:tab w:val="center" w:pos="4320"/>
        <w:tab w:val="right" w:pos="8640"/>
      </w:tabs>
      <w:rPr>
        <w:rFonts w:ascii="Times" w:eastAsia="SimSun" w:hAnsi="Times" w:cs="Courier New"/>
        <w:sz w:val="16"/>
        <w:szCs w:val="16"/>
        <w:lang w:eastAsia="zh-CN"/>
      </w:rPr>
    </w:pPr>
    <w:r w:rsidRPr="69311A48">
      <w:rPr>
        <w:rFonts w:ascii="Times" w:eastAsia="SimSun" w:hAnsi="Times" w:cs="Courier New"/>
        <w:i/>
        <w:iCs/>
        <w:sz w:val="16"/>
        <w:szCs w:val="16"/>
        <w:lang w:eastAsia="zh-CN"/>
      </w:rPr>
      <w:t>Law Enforcement Officers Killed and Assaulted, 2020</w:t>
    </w:r>
    <w:r w:rsidR="00BF1CA6">
      <w:tab/>
    </w:r>
    <w:r w:rsidR="00BF1CA6">
      <w:tab/>
    </w:r>
    <w:r w:rsidRPr="69311A48">
      <w:rPr>
        <w:rFonts w:ascii="Times" w:eastAsia="SimSun" w:hAnsi="Times" w:cs="Courier New"/>
        <w:b/>
        <w:bCs/>
        <w:sz w:val="16"/>
        <w:szCs w:val="16"/>
        <w:lang w:eastAsia="zh-CN"/>
      </w:rPr>
      <w:t>U.S. Department of Justice</w:t>
    </w:r>
    <w:r w:rsidRPr="69311A48">
      <w:rPr>
        <w:rFonts w:ascii="Times" w:eastAsia="SimSun" w:hAnsi="Times" w:cs="Courier New"/>
        <w:sz w:val="16"/>
        <w:szCs w:val="16"/>
        <w:lang w:eastAsia="zh-CN"/>
      </w:rPr>
      <w:t>—Federal Bureau of Investigation</w:t>
    </w:r>
  </w:p>
  <w:p w14:paraId="73E3A0D3" w14:textId="3F4438F4" w:rsidR="00BF1CA6" w:rsidRPr="00D914CF" w:rsidRDefault="00BF1CA6" w:rsidP="00D914CF">
    <w:pPr>
      <w:tabs>
        <w:tab w:val="center" w:pos="4320"/>
        <w:tab w:val="right" w:pos="8640"/>
      </w:tabs>
      <w:jc w:val="right"/>
      <w:rPr>
        <w:rFonts w:ascii="Times" w:eastAsia="SimSun" w:hAnsi="Times" w:cs="Courier New"/>
        <w:sz w:val="16"/>
        <w:szCs w:val="16"/>
        <w:lang w:eastAsia="zh-CN"/>
      </w:rPr>
    </w:pPr>
    <w:r w:rsidRPr="00D914CF">
      <w:rPr>
        <w:rFonts w:ascii="Times" w:eastAsia="SimSun" w:hAnsi="Times" w:cs="Courier New"/>
        <w:sz w:val="16"/>
        <w:szCs w:val="20"/>
        <w:lang w:eastAsia="zh-CN"/>
      </w:rPr>
      <w:tab/>
    </w:r>
    <w:r w:rsidR="69311A48" w:rsidRPr="00D914CF">
      <w:rPr>
        <w:rFonts w:ascii="Times" w:eastAsia="SimSun" w:hAnsi="Times" w:cs="Courier New"/>
        <w:sz w:val="16"/>
        <w:szCs w:val="16"/>
        <w:lang w:eastAsia="zh-CN"/>
      </w:rPr>
      <w:t xml:space="preserve">Released </w:t>
    </w:r>
    <w:r w:rsidR="69311A48">
      <w:rPr>
        <w:rFonts w:ascii="Times" w:eastAsia="SimSun" w:hAnsi="Times" w:cs="Courier New"/>
        <w:sz w:val="16"/>
        <w:szCs w:val="16"/>
        <w:lang w:eastAsia="zh-CN"/>
      </w:rPr>
      <w:t>Spring 2021</w:t>
    </w:r>
  </w:p>
  <w:p w14:paraId="4F904CB7" w14:textId="77777777" w:rsidR="00BF1CA6" w:rsidRDefault="00BF1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4F5C7" w14:textId="77777777" w:rsidR="009815A5" w:rsidRDefault="009815A5">
      <w:r>
        <w:separator/>
      </w:r>
    </w:p>
  </w:footnote>
  <w:footnote w:type="continuationSeparator" w:id="0">
    <w:p w14:paraId="0B4020A7" w14:textId="77777777" w:rsidR="009815A5" w:rsidRDefault="0098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69311A48" w14:paraId="26ADAB07" w14:textId="77777777" w:rsidTr="69311A48">
      <w:tc>
        <w:tcPr>
          <w:tcW w:w="2880" w:type="dxa"/>
        </w:tcPr>
        <w:p w14:paraId="029AC9CD" w14:textId="2EA86F15" w:rsidR="69311A48" w:rsidRDefault="69311A48" w:rsidP="69311A48">
          <w:pPr>
            <w:pStyle w:val="Header"/>
            <w:ind w:left="-115"/>
          </w:pPr>
        </w:p>
      </w:tc>
      <w:tc>
        <w:tcPr>
          <w:tcW w:w="2880" w:type="dxa"/>
        </w:tcPr>
        <w:p w14:paraId="0B7F4B17" w14:textId="6C9E2C92" w:rsidR="69311A48" w:rsidRDefault="69311A48" w:rsidP="69311A48">
          <w:pPr>
            <w:pStyle w:val="Header"/>
            <w:jc w:val="center"/>
          </w:pPr>
        </w:p>
      </w:tc>
      <w:tc>
        <w:tcPr>
          <w:tcW w:w="2880" w:type="dxa"/>
        </w:tcPr>
        <w:p w14:paraId="0F4FBC69" w14:textId="3341B3D8" w:rsidR="69311A48" w:rsidRDefault="69311A48" w:rsidP="69311A48">
          <w:pPr>
            <w:pStyle w:val="Header"/>
            <w:ind w:right="-115"/>
            <w:jc w:val="right"/>
          </w:pPr>
        </w:p>
      </w:tc>
    </w:tr>
  </w:tbl>
  <w:p w14:paraId="33C91316" w14:textId="5F08E7CE" w:rsidR="69311A48" w:rsidRDefault="69311A48" w:rsidP="69311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3F3F4" w14:textId="64B7010F" w:rsidR="00BF1CA6" w:rsidRDefault="00C31393" w:rsidP="0090319E">
    <w:pPr>
      <w:pStyle w:val="Header"/>
      <w:tabs>
        <w:tab w:val="clear" w:pos="4320"/>
        <w:tab w:val="left" w:pos="900"/>
        <w:tab w:val="left" w:pos="7155"/>
      </w:tabs>
      <w:spacing w:before="20"/>
      <w:rPr>
        <w:b/>
        <w:bCs/>
        <w:sz w:val="18"/>
        <w:szCs w:val="18"/>
      </w:rPr>
    </w:pPr>
    <w:r>
      <w:rPr>
        <w:noProof/>
      </w:rPr>
      <w:drawing>
        <wp:anchor distT="0" distB="0" distL="114300" distR="114300" simplePos="0" relativeHeight="251657728" behindDoc="1" locked="0" layoutInCell="1" allowOverlap="1" wp14:anchorId="7F423C42"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descr="FBISE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ISEA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1FE26E87">
      <w:rPr>
        <w:b/>
        <w:bCs/>
        <w:sz w:val="18"/>
        <w:szCs w:val="18"/>
      </w:rPr>
      <w:t>Uniform Crime Report</w:t>
    </w:r>
    <w:r w:rsidR="00BF1CA6">
      <w:rPr>
        <w:b/>
        <w:bCs/>
        <w:sz w:val="18"/>
        <w:szCs w:val="18"/>
      </w:rPr>
      <w:tab/>
    </w:r>
  </w:p>
  <w:p w14:paraId="0A7903AC" w14:textId="5BB08533" w:rsidR="00BF1CA6" w:rsidRDefault="69311A48" w:rsidP="69311A48">
    <w:pPr>
      <w:pStyle w:val="Header"/>
      <w:tabs>
        <w:tab w:val="left" w:pos="900"/>
      </w:tabs>
      <w:rPr>
        <w:b/>
        <w:bCs/>
        <w:i/>
        <w:iCs/>
      </w:rPr>
    </w:pPr>
    <w:r w:rsidRPr="69311A48">
      <w:rPr>
        <w:b/>
        <w:bCs/>
        <w:i/>
        <w:iCs/>
      </w:rPr>
      <w:t>Law Enforcement Officers Killed and Assaulted, 2020</w:t>
    </w:r>
  </w:p>
  <w:p w14:paraId="2DE403A5" w14:textId="77777777" w:rsidR="00BF1CA6" w:rsidRDefault="00BF1CA6" w:rsidP="0090319E">
    <w:pPr>
      <w:pStyle w:val="Header"/>
      <w:tabs>
        <w:tab w:val="left" w:pos="900"/>
      </w:tabs>
      <w:rPr>
        <w:b/>
        <w:bCs/>
      </w:rPr>
    </w:pPr>
    <w:r>
      <w:rPr>
        <w:b/>
        <w:bCs/>
      </w:rPr>
      <w:tab/>
    </w:r>
  </w:p>
  <w:p w14:paraId="62431CDC" w14:textId="77777777" w:rsidR="00BF1CA6" w:rsidRPr="0090319E" w:rsidRDefault="009D0232" w:rsidP="0090319E">
    <w:pPr>
      <w:pStyle w:val="Header"/>
    </w:pPr>
    <w:r>
      <w:pict w14:anchorId="1DB6870D">
        <v:rect id="_x0000_i1026" style="width:6in;height:2.25pt" o:hralign="center" o:hrstd="t" o:hrnoshade="t" o:hr="t" fillcolor="black" stroked="f"/>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64"/>
    <w:rsid w:val="00013D18"/>
    <w:rsid w:val="00027195"/>
    <w:rsid w:val="00032424"/>
    <w:rsid w:val="000324B5"/>
    <w:rsid w:val="000340C7"/>
    <w:rsid w:val="00035C77"/>
    <w:rsid w:val="00044762"/>
    <w:rsid w:val="0005011E"/>
    <w:rsid w:val="00062A93"/>
    <w:rsid w:val="00066B87"/>
    <w:rsid w:val="00072B39"/>
    <w:rsid w:val="00072E7D"/>
    <w:rsid w:val="0009015D"/>
    <w:rsid w:val="00091645"/>
    <w:rsid w:val="000922CC"/>
    <w:rsid w:val="00094EC6"/>
    <w:rsid w:val="000A1B43"/>
    <w:rsid w:val="000B6F22"/>
    <w:rsid w:val="000B7E92"/>
    <w:rsid w:val="000B7F0F"/>
    <w:rsid w:val="000C62D5"/>
    <w:rsid w:val="000E4102"/>
    <w:rsid w:val="001000F3"/>
    <w:rsid w:val="00101F80"/>
    <w:rsid w:val="00102702"/>
    <w:rsid w:val="00103096"/>
    <w:rsid w:val="00103393"/>
    <w:rsid w:val="0010598A"/>
    <w:rsid w:val="001150A1"/>
    <w:rsid w:val="00120DC7"/>
    <w:rsid w:val="001246AF"/>
    <w:rsid w:val="00124B3B"/>
    <w:rsid w:val="00126126"/>
    <w:rsid w:val="00131D65"/>
    <w:rsid w:val="0014022E"/>
    <w:rsid w:val="001412FD"/>
    <w:rsid w:val="001643F4"/>
    <w:rsid w:val="001662A5"/>
    <w:rsid w:val="001675A9"/>
    <w:rsid w:val="00193DD8"/>
    <w:rsid w:val="001A1672"/>
    <w:rsid w:val="001A1750"/>
    <w:rsid w:val="001A20F9"/>
    <w:rsid w:val="001A715F"/>
    <w:rsid w:val="001C319D"/>
    <w:rsid w:val="001C41E8"/>
    <w:rsid w:val="001E0984"/>
    <w:rsid w:val="001E2688"/>
    <w:rsid w:val="001F06C2"/>
    <w:rsid w:val="0020053E"/>
    <w:rsid w:val="002076CC"/>
    <w:rsid w:val="002164E4"/>
    <w:rsid w:val="00217EB5"/>
    <w:rsid w:val="002206A5"/>
    <w:rsid w:val="00225C9C"/>
    <w:rsid w:val="00250222"/>
    <w:rsid w:val="00252511"/>
    <w:rsid w:val="00255C99"/>
    <w:rsid w:val="00261C9E"/>
    <w:rsid w:val="00262D7E"/>
    <w:rsid w:val="00264BEA"/>
    <w:rsid w:val="00264ED1"/>
    <w:rsid w:val="002706CD"/>
    <w:rsid w:val="002728CB"/>
    <w:rsid w:val="002759D2"/>
    <w:rsid w:val="0028485B"/>
    <w:rsid w:val="00285B75"/>
    <w:rsid w:val="00285CE7"/>
    <w:rsid w:val="00286DCE"/>
    <w:rsid w:val="002874AD"/>
    <w:rsid w:val="00292802"/>
    <w:rsid w:val="00294590"/>
    <w:rsid w:val="002A0D5F"/>
    <w:rsid w:val="002A796F"/>
    <w:rsid w:val="002B2144"/>
    <w:rsid w:val="002B2BD5"/>
    <w:rsid w:val="002B3436"/>
    <w:rsid w:val="002B5497"/>
    <w:rsid w:val="002C69D7"/>
    <w:rsid w:val="002C7BD3"/>
    <w:rsid w:val="002D22FE"/>
    <w:rsid w:val="002D6F9C"/>
    <w:rsid w:val="002E1F2E"/>
    <w:rsid w:val="002E59AC"/>
    <w:rsid w:val="002E6E3A"/>
    <w:rsid w:val="002F139C"/>
    <w:rsid w:val="00301C83"/>
    <w:rsid w:val="0030538B"/>
    <w:rsid w:val="003057A3"/>
    <w:rsid w:val="00312FDC"/>
    <w:rsid w:val="003137E5"/>
    <w:rsid w:val="00313B27"/>
    <w:rsid w:val="00320BB9"/>
    <w:rsid w:val="0032326D"/>
    <w:rsid w:val="003254BA"/>
    <w:rsid w:val="0033253C"/>
    <w:rsid w:val="00336F08"/>
    <w:rsid w:val="00347621"/>
    <w:rsid w:val="003512E9"/>
    <w:rsid w:val="00352105"/>
    <w:rsid w:val="00353C0F"/>
    <w:rsid w:val="00356ACF"/>
    <w:rsid w:val="00356C2D"/>
    <w:rsid w:val="003753B1"/>
    <w:rsid w:val="00377B5A"/>
    <w:rsid w:val="00383571"/>
    <w:rsid w:val="003877A4"/>
    <w:rsid w:val="00395F70"/>
    <w:rsid w:val="003A317B"/>
    <w:rsid w:val="003B176D"/>
    <w:rsid w:val="003B633A"/>
    <w:rsid w:val="003C0D68"/>
    <w:rsid w:val="003C1CC7"/>
    <w:rsid w:val="003C236A"/>
    <w:rsid w:val="003C494D"/>
    <w:rsid w:val="003C72E6"/>
    <w:rsid w:val="003D15DE"/>
    <w:rsid w:val="003D30E3"/>
    <w:rsid w:val="003D33D8"/>
    <w:rsid w:val="003D51B4"/>
    <w:rsid w:val="003D58FC"/>
    <w:rsid w:val="003D5D36"/>
    <w:rsid w:val="003D7B41"/>
    <w:rsid w:val="003E231D"/>
    <w:rsid w:val="003E31A5"/>
    <w:rsid w:val="003E6528"/>
    <w:rsid w:val="003F1B5D"/>
    <w:rsid w:val="00411A10"/>
    <w:rsid w:val="004140A1"/>
    <w:rsid w:val="00425A99"/>
    <w:rsid w:val="00432A62"/>
    <w:rsid w:val="00433153"/>
    <w:rsid w:val="004444E2"/>
    <w:rsid w:val="00444DF4"/>
    <w:rsid w:val="00451046"/>
    <w:rsid w:val="0045583B"/>
    <w:rsid w:val="00456FE3"/>
    <w:rsid w:val="0046299D"/>
    <w:rsid w:val="004636A5"/>
    <w:rsid w:val="00463C0D"/>
    <w:rsid w:val="004641A7"/>
    <w:rsid w:val="004642DA"/>
    <w:rsid w:val="00465FCC"/>
    <w:rsid w:val="00467B15"/>
    <w:rsid w:val="00476491"/>
    <w:rsid w:val="0048026B"/>
    <w:rsid w:val="00481D7C"/>
    <w:rsid w:val="00483102"/>
    <w:rsid w:val="004862E0"/>
    <w:rsid w:val="004926CA"/>
    <w:rsid w:val="00493016"/>
    <w:rsid w:val="00495557"/>
    <w:rsid w:val="004A1FDC"/>
    <w:rsid w:val="004A2FAF"/>
    <w:rsid w:val="004B13D8"/>
    <w:rsid w:val="004B69D7"/>
    <w:rsid w:val="004C56D7"/>
    <w:rsid w:val="004C6327"/>
    <w:rsid w:val="004C74F7"/>
    <w:rsid w:val="004E387D"/>
    <w:rsid w:val="004F4D65"/>
    <w:rsid w:val="004F6471"/>
    <w:rsid w:val="00502DB1"/>
    <w:rsid w:val="00503F48"/>
    <w:rsid w:val="00504019"/>
    <w:rsid w:val="005121EF"/>
    <w:rsid w:val="00514516"/>
    <w:rsid w:val="00516174"/>
    <w:rsid w:val="005205BD"/>
    <w:rsid w:val="0052067F"/>
    <w:rsid w:val="00523249"/>
    <w:rsid w:val="005348D2"/>
    <w:rsid w:val="005429FC"/>
    <w:rsid w:val="00543D35"/>
    <w:rsid w:val="005447D1"/>
    <w:rsid w:val="005457C0"/>
    <w:rsid w:val="00552981"/>
    <w:rsid w:val="00554E04"/>
    <w:rsid w:val="00556FAE"/>
    <w:rsid w:val="00561006"/>
    <w:rsid w:val="005624C7"/>
    <w:rsid w:val="0056306C"/>
    <w:rsid w:val="0056326A"/>
    <w:rsid w:val="005678AD"/>
    <w:rsid w:val="00571772"/>
    <w:rsid w:val="00572280"/>
    <w:rsid w:val="00581173"/>
    <w:rsid w:val="005813BD"/>
    <w:rsid w:val="005847D1"/>
    <w:rsid w:val="005855C5"/>
    <w:rsid w:val="005876C2"/>
    <w:rsid w:val="005A2655"/>
    <w:rsid w:val="005A348E"/>
    <w:rsid w:val="005A4B3E"/>
    <w:rsid w:val="005B1D6D"/>
    <w:rsid w:val="005B2D54"/>
    <w:rsid w:val="005B7033"/>
    <w:rsid w:val="005C1B44"/>
    <w:rsid w:val="005E0A51"/>
    <w:rsid w:val="005E55F5"/>
    <w:rsid w:val="005F1DFE"/>
    <w:rsid w:val="005F3AE5"/>
    <w:rsid w:val="006018D3"/>
    <w:rsid w:val="00602A10"/>
    <w:rsid w:val="00604524"/>
    <w:rsid w:val="00605067"/>
    <w:rsid w:val="006050C6"/>
    <w:rsid w:val="0060653E"/>
    <w:rsid w:val="00621209"/>
    <w:rsid w:val="00621A1F"/>
    <w:rsid w:val="00640CC2"/>
    <w:rsid w:val="00643F6C"/>
    <w:rsid w:val="00660AC2"/>
    <w:rsid w:val="00663A7A"/>
    <w:rsid w:val="0066472B"/>
    <w:rsid w:val="006718F7"/>
    <w:rsid w:val="00673967"/>
    <w:rsid w:val="00676EDC"/>
    <w:rsid w:val="00677103"/>
    <w:rsid w:val="006820CB"/>
    <w:rsid w:val="00682FD1"/>
    <w:rsid w:val="006843AC"/>
    <w:rsid w:val="0069580C"/>
    <w:rsid w:val="006A0082"/>
    <w:rsid w:val="006A04DB"/>
    <w:rsid w:val="006A53A7"/>
    <w:rsid w:val="006B3CFF"/>
    <w:rsid w:val="006B5097"/>
    <w:rsid w:val="006C48C4"/>
    <w:rsid w:val="006C5FE2"/>
    <w:rsid w:val="006C733A"/>
    <w:rsid w:val="006C7A14"/>
    <w:rsid w:val="006D0837"/>
    <w:rsid w:val="006D2430"/>
    <w:rsid w:val="006D4001"/>
    <w:rsid w:val="006D4019"/>
    <w:rsid w:val="006D4D56"/>
    <w:rsid w:val="006E4AAB"/>
    <w:rsid w:val="006F3A38"/>
    <w:rsid w:val="00702B39"/>
    <w:rsid w:val="007031E4"/>
    <w:rsid w:val="0070382D"/>
    <w:rsid w:val="00707063"/>
    <w:rsid w:val="00711D9D"/>
    <w:rsid w:val="007127D5"/>
    <w:rsid w:val="00714626"/>
    <w:rsid w:val="00717C1B"/>
    <w:rsid w:val="00721AF3"/>
    <w:rsid w:val="00722A58"/>
    <w:rsid w:val="00722FFF"/>
    <w:rsid w:val="00726CE8"/>
    <w:rsid w:val="00731369"/>
    <w:rsid w:val="00737DF3"/>
    <w:rsid w:val="0074162F"/>
    <w:rsid w:val="00751374"/>
    <w:rsid w:val="0075543E"/>
    <w:rsid w:val="00761279"/>
    <w:rsid w:val="00764F60"/>
    <w:rsid w:val="00771786"/>
    <w:rsid w:val="00774656"/>
    <w:rsid w:val="00780ECC"/>
    <w:rsid w:val="00782D60"/>
    <w:rsid w:val="007830A6"/>
    <w:rsid w:val="00786BB1"/>
    <w:rsid w:val="007937B4"/>
    <w:rsid w:val="00797B44"/>
    <w:rsid w:val="007A177C"/>
    <w:rsid w:val="007A1B54"/>
    <w:rsid w:val="007A7B53"/>
    <w:rsid w:val="007B1722"/>
    <w:rsid w:val="007B4949"/>
    <w:rsid w:val="007C1329"/>
    <w:rsid w:val="007C20BC"/>
    <w:rsid w:val="007E73AC"/>
    <w:rsid w:val="007F2436"/>
    <w:rsid w:val="007F3F10"/>
    <w:rsid w:val="007F5944"/>
    <w:rsid w:val="008011B1"/>
    <w:rsid w:val="00802A98"/>
    <w:rsid w:val="00803029"/>
    <w:rsid w:val="00810B04"/>
    <w:rsid w:val="00812201"/>
    <w:rsid w:val="00816B28"/>
    <w:rsid w:val="00821794"/>
    <w:rsid w:val="00826D8F"/>
    <w:rsid w:val="00827C86"/>
    <w:rsid w:val="00832C3C"/>
    <w:rsid w:val="00834487"/>
    <w:rsid w:val="00835C2F"/>
    <w:rsid w:val="00846F6B"/>
    <w:rsid w:val="00850466"/>
    <w:rsid w:val="0085246D"/>
    <w:rsid w:val="0085277C"/>
    <w:rsid w:val="00867702"/>
    <w:rsid w:val="00880C1A"/>
    <w:rsid w:val="00881D94"/>
    <w:rsid w:val="008876E3"/>
    <w:rsid w:val="00887936"/>
    <w:rsid w:val="0089199B"/>
    <w:rsid w:val="008919FD"/>
    <w:rsid w:val="0089322D"/>
    <w:rsid w:val="008A12D8"/>
    <w:rsid w:val="008A60E5"/>
    <w:rsid w:val="008B10A8"/>
    <w:rsid w:val="008B1C52"/>
    <w:rsid w:val="008C122E"/>
    <w:rsid w:val="008C4C61"/>
    <w:rsid w:val="008D1F8D"/>
    <w:rsid w:val="008D2CF2"/>
    <w:rsid w:val="008E0A13"/>
    <w:rsid w:val="008E1886"/>
    <w:rsid w:val="008E4E2A"/>
    <w:rsid w:val="008F1C71"/>
    <w:rsid w:val="008F4086"/>
    <w:rsid w:val="00901F60"/>
    <w:rsid w:val="0090319E"/>
    <w:rsid w:val="00903BFD"/>
    <w:rsid w:val="00907340"/>
    <w:rsid w:val="00907E2E"/>
    <w:rsid w:val="009130E5"/>
    <w:rsid w:val="0093492E"/>
    <w:rsid w:val="009358D1"/>
    <w:rsid w:val="009621F8"/>
    <w:rsid w:val="00966264"/>
    <w:rsid w:val="00971B09"/>
    <w:rsid w:val="00971E27"/>
    <w:rsid w:val="00973799"/>
    <w:rsid w:val="00976361"/>
    <w:rsid w:val="0098063B"/>
    <w:rsid w:val="009815A5"/>
    <w:rsid w:val="00982586"/>
    <w:rsid w:val="00986AD7"/>
    <w:rsid w:val="00991496"/>
    <w:rsid w:val="00993838"/>
    <w:rsid w:val="00993E64"/>
    <w:rsid w:val="00994B46"/>
    <w:rsid w:val="009A594B"/>
    <w:rsid w:val="009B1F9A"/>
    <w:rsid w:val="009C2537"/>
    <w:rsid w:val="009C6396"/>
    <w:rsid w:val="009C7A0A"/>
    <w:rsid w:val="009D0232"/>
    <w:rsid w:val="009D254F"/>
    <w:rsid w:val="009D62A2"/>
    <w:rsid w:val="009E12F0"/>
    <w:rsid w:val="009E3F4E"/>
    <w:rsid w:val="009E584E"/>
    <w:rsid w:val="009F0509"/>
    <w:rsid w:val="009F4261"/>
    <w:rsid w:val="009F4862"/>
    <w:rsid w:val="00A00C7D"/>
    <w:rsid w:val="00A034F9"/>
    <w:rsid w:val="00A243E3"/>
    <w:rsid w:val="00A32994"/>
    <w:rsid w:val="00A332F4"/>
    <w:rsid w:val="00A3377A"/>
    <w:rsid w:val="00A3561C"/>
    <w:rsid w:val="00A42149"/>
    <w:rsid w:val="00A5518B"/>
    <w:rsid w:val="00A70C49"/>
    <w:rsid w:val="00A76F08"/>
    <w:rsid w:val="00A805E1"/>
    <w:rsid w:val="00A904A7"/>
    <w:rsid w:val="00A9194C"/>
    <w:rsid w:val="00AA1570"/>
    <w:rsid w:val="00AA69C4"/>
    <w:rsid w:val="00AB233B"/>
    <w:rsid w:val="00AB5979"/>
    <w:rsid w:val="00AB6C05"/>
    <w:rsid w:val="00AC4052"/>
    <w:rsid w:val="00AC57A6"/>
    <w:rsid w:val="00AD3CBC"/>
    <w:rsid w:val="00AD6837"/>
    <w:rsid w:val="00AE509E"/>
    <w:rsid w:val="00AE76B4"/>
    <w:rsid w:val="00AE7C47"/>
    <w:rsid w:val="00AF4798"/>
    <w:rsid w:val="00AF62AA"/>
    <w:rsid w:val="00B06903"/>
    <w:rsid w:val="00B0769D"/>
    <w:rsid w:val="00B10F63"/>
    <w:rsid w:val="00B12347"/>
    <w:rsid w:val="00B17B34"/>
    <w:rsid w:val="00B2354D"/>
    <w:rsid w:val="00B2380E"/>
    <w:rsid w:val="00B243FA"/>
    <w:rsid w:val="00B33701"/>
    <w:rsid w:val="00B3465E"/>
    <w:rsid w:val="00B50AD8"/>
    <w:rsid w:val="00B512BB"/>
    <w:rsid w:val="00B51E1E"/>
    <w:rsid w:val="00B5487A"/>
    <w:rsid w:val="00B56074"/>
    <w:rsid w:val="00B646BA"/>
    <w:rsid w:val="00B65075"/>
    <w:rsid w:val="00B661ED"/>
    <w:rsid w:val="00B673B0"/>
    <w:rsid w:val="00B7065A"/>
    <w:rsid w:val="00B711CB"/>
    <w:rsid w:val="00B7163A"/>
    <w:rsid w:val="00B75AD2"/>
    <w:rsid w:val="00B86D90"/>
    <w:rsid w:val="00B90103"/>
    <w:rsid w:val="00B9592E"/>
    <w:rsid w:val="00B96097"/>
    <w:rsid w:val="00BA322B"/>
    <w:rsid w:val="00BA5C54"/>
    <w:rsid w:val="00BB1DE4"/>
    <w:rsid w:val="00BB2837"/>
    <w:rsid w:val="00BB3755"/>
    <w:rsid w:val="00BD0B39"/>
    <w:rsid w:val="00BD320B"/>
    <w:rsid w:val="00BE78E0"/>
    <w:rsid w:val="00BF1CA6"/>
    <w:rsid w:val="00BF1DBB"/>
    <w:rsid w:val="00BF3C6C"/>
    <w:rsid w:val="00BF5D12"/>
    <w:rsid w:val="00C0061B"/>
    <w:rsid w:val="00C03E4A"/>
    <w:rsid w:val="00C14467"/>
    <w:rsid w:val="00C154FB"/>
    <w:rsid w:val="00C217EE"/>
    <w:rsid w:val="00C31393"/>
    <w:rsid w:val="00C336BC"/>
    <w:rsid w:val="00C355D1"/>
    <w:rsid w:val="00C37550"/>
    <w:rsid w:val="00C42E01"/>
    <w:rsid w:val="00C43687"/>
    <w:rsid w:val="00C446F1"/>
    <w:rsid w:val="00C53681"/>
    <w:rsid w:val="00C57A6A"/>
    <w:rsid w:val="00C6464F"/>
    <w:rsid w:val="00C755ED"/>
    <w:rsid w:val="00C8286F"/>
    <w:rsid w:val="00C85C2F"/>
    <w:rsid w:val="00C85EF2"/>
    <w:rsid w:val="00C91091"/>
    <w:rsid w:val="00C968AE"/>
    <w:rsid w:val="00C972C6"/>
    <w:rsid w:val="00CA3B65"/>
    <w:rsid w:val="00CA5765"/>
    <w:rsid w:val="00CB0A46"/>
    <w:rsid w:val="00CB2FA6"/>
    <w:rsid w:val="00CC417A"/>
    <w:rsid w:val="00CE14D1"/>
    <w:rsid w:val="00CE79BD"/>
    <w:rsid w:val="00CF0467"/>
    <w:rsid w:val="00CF0B5F"/>
    <w:rsid w:val="00CF1DB5"/>
    <w:rsid w:val="00CF3D15"/>
    <w:rsid w:val="00CF79E6"/>
    <w:rsid w:val="00D02F9F"/>
    <w:rsid w:val="00D03B55"/>
    <w:rsid w:val="00D059ED"/>
    <w:rsid w:val="00D10F2D"/>
    <w:rsid w:val="00D11B4C"/>
    <w:rsid w:val="00D1442F"/>
    <w:rsid w:val="00D214AC"/>
    <w:rsid w:val="00D23AA9"/>
    <w:rsid w:val="00D274D0"/>
    <w:rsid w:val="00D278AD"/>
    <w:rsid w:val="00D33C76"/>
    <w:rsid w:val="00D34757"/>
    <w:rsid w:val="00D44913"/>
    <w:rsid w:val="00D53AFF"/>
    <w:rsid w:val="00D57283"/>
    <w:rsid w:val="00D60ED6"/>
    <w:rsid w:val="00D616A2"/>
    <w:rsid w:val="00D61D93"/>
    <w:rsid w:val="00D645BD"/>
    <w:rsid w:val="00D64B95"/>
    <w:rsid w:val="00D64E88"/>
    <w:rsid w:val="00D6684D"/>
    <w:rsid w:val="00D66D0B"/>
    <w:rsid w:val="00D70F98"/>
    <w:rsid w:val="00D72460"/>
    <w:rsid w:val="00D72E60"/>
    <w:rsid w:val="00D74724"/>
    <w:rsid w:val="00D81C10"/>
    <w:rsid w:val="00D84735"/>
    <w:rsid w:val="00D914CF"/>
    <w:rsid w:val="00D916C0"/>
    <w:rsid w:val="00D941EA"/>
    <w:rsid w:val="00DA1B18"/>
    <w:rsid w:val="00DA1FC9"/>
    <w:rsid w:val="00DA1FE4"/>
    <w:rsid w:val="00DA48DE"/>
    <w:rsid w:val="00DB19B8"/>
    <w:rsid w:val="00DB4341"/>
    <w:rsid w:val="00DC6B3C"/>
    <w:rsid w:val="00DD72FE"/>
    <w:rsid w:val="00DE2844"/>
    <w:rsid w:val="00DE3030"/>
    <w:rsid w:val="00DE3768"/>
    <w:rsid w:val="00DE4BF6"/>
    <w:rsid w:val="00DE5326"/>
    <w:rsid w:val="00DE7230"/>
    <w:rsid w:val="00DF12DE"/>
    <w:rsid w:val="00E029E2"/>
    <w:rsid w:val="00E0523C"/>
    <w:rsid w:val="00E137AF"/>
    <w:rsid w:val="00E13F92"/>
    <w:rsid w:val="00E13FA8"/>
    <w:rsid w:val="00E1463A"/>
    <w:rsid w:val="00E153E7"/>
    <w:rsid w:val="00E20917"/>
    <w:rsid w:val="00E2723F"/>
    <w:rsid w:val="00E3343B"/>
    <w:rsid w:val="00E4246E"/>
    <w:rsid w:val="00E42EF3"/>
    <w:rsid w:val="00E5725B"/>
    <w:rsid w:val="00E60A39"/>
    <w:rsid w:val="00E700C3"/>
    <w:rsid w:val="00E72184"/>
    <w:rsid w:val="00E74B9F"/>
    <w:rsid w:val="00E823F3"/>
    <w:rsid w:val="00E83C03"/>
    <w:rsid w:val="00E846E1"/>
    <w:rsid w:val="00E846E7"/>
    <w:rsid w:val="00E85A8B"/>
    <w:rsid w:val="00E92F1F"/>
    <w:rsid w:val="00E93439"/>
    <w:rsid w:val="00E977BA"/>
    <w:rsid w:val="00EA1C19"/>
    <w:rsid w:val="00EA3D33"/>
    <w:rsid w:val="00EC7209"/>
    <w:rsid w:val="00ED1193"/>
    <w:rsid w:val="00ED12CD"/>
    <w:rsid w:val="00ED161B"/>
    <w:rsid w:val="00EE4A1A"/>
    <w:rsid w:val="00EE70B1"/>
    <w:rsid w:val="00EF0EF9"/>
    <w:rsid w:val="00F00438"/>
    <w:rsid w:val="00F029FC"/>
    <w:rsid w:val="00F03574"/>
    <w:rsid w:val="00F06667"/>
    <w:rsid w:val="00F16330"/>
    <w:rsid w:val="00F16BC8"/>
    <w:rsid w:val="00F205D8"/>
    <w:rsid w:val="00F2257B"/>
    <w:rsid w:val="00F231E5"/>
    <w:rsid w:val="00F261DD"/>
    <w:rsid w:val="00F2627C"/>
    <w:rsid w:val="00F263FE"/>
    <w:rsid w:val="00F26CCE"/>
    <w:rsid w:val="00F37A6D"/>
    <w:rsid w:val="00F40E9E"/>
    <w:rsid w:val="00F418BA"/>
    <w:rsid w:val="00F45E3E"/>
    <w:rsid w:val="00F460E3"/>
    <w:rsid w:val="00F532B4"/>
    <w:rsid w:val="00F72A7E"/>
    <w:rsid w:val="00F80DCF"/>
    <w:rsid w:val="00F82870"/>
    <w:rsid w:val="00F830B2"/>
    <w:rsid w:val="00F953FB"/>
    <w:rsid w:val="00FA0A53"/>
    <w:rsid w:val="00FA35F0"/>
    <w:rsid w:val="00FB1DA5"/>
    <w:rsid w:val="00FB6A0F"/>
    <w:rsid w:val="00FC084B"/>
    <w:rsid w:val="00FC0E64"/>
    <w:rsid w:val="00FD257C"/>
    <w:rsid w:val="00FD6671"/>
    <w:rsid w:val="00FD66BC"/>
    <w:rsid w:val="00FD75DB"/>
    <w:rsid w:val="00FE1A0D"/>
    <w:rsid w:val="00FE5FF2"/>
    <w:rsid w:val="00FF0690"/>
    <w:rsid w:val="00FF4EEF"/>
    <w:rsid w:val="05B80622"/>
    <w:rsid w:val="0817048C"/>
    <w:rsid w:val="0A8357E9"/>
    <w:rsid w:val="0D213495"/>
    <w:rsid w:val="0FAACFC3"/>
    <w:rsid w:val="111DF8C0"/>
    <w:rsid w:val="144027FE"/>
    <w:rsid w:val="16044E7C"/>
    <w:rsid w:val="163B2115"/>
    <w:rsid w:val="18A8900C"/>
    <w:rsid w:val="1A027746"/>
    <w:rsid w:val="1A97133B"/>
    <w:rsid w:val="1AF4076D"/>
    <w:rsid w:val="1B874D4C"/>
    <w:rsid w:val="1B955E02"/>
    <w:rsid w:val="1F634E00"/>
    <w:rsid w:val="1FE26E87"/>
    <w:rsid w:val="21214384"/>
    <w:rsid w:val="239E5EC4"/>
    <w:rsid w:val="2815AEEF"/>
    <w:rsid w:val="29B28F39"/>
    <w:rsid w:val="29BC04C3"/>
    <w:rsid w:val="2A631612"/>
    <w:rsid w:val="2B4CF341"/>
    <w:rsid w:val="2BE519C1"/>
    <w:rsid w:val="2EB8BF5A"/>
    <w:rsid w:val="30B907FB"/>
    <w:rsid w:val="31704D6A"/>
    <w:rsid w:val="318EE7CC"/>
    <w:rsid w:val="339CF357"/>
    <w:rsid w:val="3453E775"/>
    <w:rsid w:val="35269580"/>
    <w:rsid w:val="3AA34D99"/>
    <w:rsid w:val="3C8A9B0D"/>
    <w:rsid w:val="3F88F5B2"/>
    <w:rsid w:val="412AAFC8"/>
    <w:rsid w:val="41327D43"/>
    <w:rsid w:val="431202DD"/>
    <w:rsid w:val="443004D8"/>
    <w:rsid w:val="48B071EE"/>
    <w:rsid w:val="49232121"/>
    <w:rsid w:val="4D52159A"/>
    <w:rsid w:val="4E88E0DB"/>
    <w:rsid w:val="4FDC8887"/>
    <w:rsid w:val="51CA4698"/>
    <w:rsid w:val="52C21AD0"/>
    <w:rsid w:val="53EAFAA1"/>
    <w:rsid w:val="554BF740"/>
    <w:rsid w:val="569D0E3B"/>
    <w:rsid w:val="58951903"/>
    <w:rsid w:val="58DC2C7F"/>
    <w:rsid w:val="5A924E5B"/>
    <w:rsid w:val="5AB3D282"/>
    <w:rsid w:val="5D497507"/>
    <w:rsid w:val="5F49D49A"/>
    <w:rsid w:val="5FAE072F"/>
    <w:rsid w:val="6096C943"/>
    <w:rsid w:val="61EA70EF"/>
    <w:rsid w:val="627C1887"/>
    <w:rsid w:val="6500D192"/>
    <w:rsid w:val="6551231A"/>
    <w:rsid w:val="65AD0646"/>
    <w:rsid w:val="663CB5A0"/>
    <w:rsid w:val="66AB81CC"/>
    <w:rsid w:val="6880936F"/>
    <w:rsid w:val="69311A48"/>
    <w:rsid w:val="6DDEAC35"/>
    <w:rsid w:val="6E87AAD0"/>
    <w:rsid w:val="7066CC12"/>
    <w:rsid w:val="70DF3AED"/>
    <w:rsid w:val="7366FEC2"/>
    <w:rsid w:val="7452B902"/>
    <w:rsid w:val="7567E7AC"/>
    <w:rsid w:val="75EDBF1A"/>
    <w:rsid w:val="761AEF6D"/>
    <w:rsid w:val="76A5CB92"/>
    <w:rsid w:val="77497D51"/>
    <w:rsid w:val="7886C392"/>
    <w:rsid w:val="7A2531EA"/>
    <w:rsid w:val="7CB72541"/>
    <w:rsid w:val="7D0A8BD2"/>
    <w:rsid w:val="7DAF8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4"/>
    <o:shapelayout v:ext="edit">
      <o:idmap v:ext="edit" data="1"/>
    </o:shapelayout>
  </w:shapeDefaults>
  <w:decimalSymbol w:val="."/>
  <w:listSeparator w:val=","/>
  <w14:docId w14:val="385919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F80DCF"/>
    <w:pPr>
      <w:keepNext/>
      <w:tabs>
        <w:tab w:val="center" w:pos="4320"/>
        <w:tab w:val="right" w:pos="8640"/>
      </w:tabs>
      <w:spacing w:before="240" w:after="60"/>
      <w:outlineLvl w:val="0"/>
    </w:pPr>
    <w:rPr>
      <w:rFonts w:ascii="Georgia" w:hAnsi="Georgia" w:cs="Arial"/>
      <w:b/>
      <w:bCs/>
      <w:kern w:val="32"/>
      <w:sz w:val="36"/>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6264"/>
    <w:pPr>
      <w:tabs>
        <w:tab w:val="center" w:pos="4320"/>
        <w:tab w:val="right" w:pos="8640"/>
      </w:tabs>
    </w:pPr>
  </w:style>
  <w:style w:type="paragraph" w:styleId="Footer">
    <w:name w:val="footer"/>
    <w:basedOn w:val="Normal"/>
    <w:link w:val="FooterChar"/>
    <w:uiPriority w:val="99"/>
    <w:rsid w:val="00966264"/>
    <w:pPr>
      <w:tabs>
        <w:tab w:val="center" w:pos="4320"/>
        <w:tab w:val="right" w:pos="8640"/>
      </w:tabs>
    </w:pPr>
  </w:style>
  <w:style w:type="character" w:styleId="Emphasis">
    <w:name w:val="Emphasis"/>
    <w:uiPriority w:val="20"/>
    <w:qFormat/>
    <w:rsid w:val="00E846E7"/>
    <w:rPr>
      <w:i/>
      <w:iCs/>
    </w:rPr>
  </w:style>
  <w:style w:type="character" w:styleId="CommentReference">
    <w:name w:val="annotation reference"/>
    <w:rsid w:val="0045583B"/>
    <w:rPr>
      <w:sz w:val="16"/>
      <w:szCs w:val="16"/>
    </w:rPr>
  </w:style>
  <w:style w:type="paragraph" w:styleId="CommentText">
    <w:name w:val="annotation text"/>
    <w:basedOn w:val="Normal"/>
    <w:link w:val="CommentTextChar"/>
    <w:rsid w:val="0045583B"/>
    <w:rPr>
      <w:sz w:val="20"/>
      <w:szCs w:val="20"/>
    </w:rPr>
  </w:style>
  <w:style w:type="character" w:customStyle="1" w:styleId="CommentTextChar">
    <w:name w:val="Comment Text Char"/>
    <w:basedOn w:val="DefaultParagraphFont"/>
    <w:link w:val="CommentText"/>
    <w:rsid w:val="0045583B"/>
  </w:style>
  <w:style w:type="paragraph" w:styleId="CommentSubject">
    <w:name w:val="annotation subject"/>
    <w:basedOn w:val="CommentText"/>
    <w:next w:val="CommentText"/>
    <w:link w:val="CommentSubjectChar"/>
    <w:rsid w:val="0045583B"/>
    <w:rPr>
      <w:b/>
      <w:bCs/>
    </w:rPr>
  </w:style>
  <w:style w:type="character" w:customStyle="1" w:styleId="CommentSubjectChar">
    <w:name w:val="Comment Subject Char"/>
    <w:link w:val="CommentSubject"/>
    <w:rsid w:val="0045583B"/>
    <w:rPr>
      <w:b/>
      <w:bCs/>
    </w:rPr>
  </w:style>
  <w:style w:type="paragraph" w:styleId="BalloonText">
    <w:name w:val="Balloon Text"/>
    <w:basedOn w:val="Normal"/>
    <w:link w:val="BalloonTextChar"/>
    <w:rsid w:val="0045583B"/>
    <w:rPr>
      <w:rFonts w:ascii="Tahoma" w:hAnsi="Tahoma" w:cs="Tahoma"/>
      <w:sz w:val="16"/>
      <w:szCs w:val="16"/>
    </w:rPr>
  </w:style>
  <w:style w:type="character" w:customStyle="1" w:styleId="BalloonTextChar">
    <w:name w:val="Balloon Text Char"/>
    <w:link w:val="BalloonText"/>
    <w:rsid w:val="0045583B"/>
    <w:rPr>
      <w:rFonts w:ascii="Tahoma" w:hAnsi="Tahoma" w:cs="Tahoma"/>
      <w:sz w:val="16"/>
      <w:szCs w:val="16"/>
    </w:rPr>
  </w:style>
  <w:style w:type="character" w:customStyle="1" w:styleId="FooterChar">
    <w:name w:val="Footer Char"/>
    <w:link w:val="Footer"/>
    <w:uiPriority w:val="99"/>
    <w:rsid w:val="0052067F"/>
    <w:rPr>
      <w:sz w:val="24"/>
      <w:szCs w:val="24"/>
    </w:rPr>
  </w:style>
  <w:style w:type="paragraph" w:styleId="Revision">
    <w:name w:val="Revision"/>
    <w:hidden/>
    <w:uiPriority w:val="99"/>
    <w:semiHidden/>
    <w:rsid w:val="004C6327"/>
    <w:rPr>
      <w:sz w:val="24"/>
      <w:szCs w:val="24"/>
    </w:rPr>
  </w:style>
  <w:style w:type="character" w:customStyle="1" w:styleId="Heading1Char">
    <w:name w:val="Heading 1 Char"/>
    <w:link w:val="Heading1"/>
    <w:rsid w:val="00F80DCF"/>
    <w:rPr>
      <w:rFonts w:ascii="Georgia" w:hAnsi="Georgia" w:cs="Arial"/>
      <w:b/>
      <w:bCs/>
      <w:kern w:val="32"/>
      <w:sz w:val="36"/>
      <w:szCs w:val="32"/>
      <w:lang w:eastAsia="zh-CN"/>
    </w:rPr>
  </w:style>
  <w:style w:type="paragraph" w:customStyle="1" w:styleId="BodyTextItalics">
    <w:name w:val="Body Text Italics"/>
    <w:basedOn w:val="Normal"/>
    <w:rsid w:val="00F80DCF"/>
    <w:pPr>
      <w:spacing w:line="360" w:lineRule="auto"/>
    </w:pPr>
    <w:rPr>
      <w:rFonts w:ascii="Georgia" w:eastAsia="SimSun" w:hAnsi="Georgia"/>
      <w:i/>
      <w:sz w:val="22"/>
      <w:lang w:eastAsia="zh-CN"/>
    </w:rPr>
  </w:style>
  <w:style w:type="character" w:customStyle="1" w:styleId="HeaderChar">
    <w:name w:val="Header Char"/>
    <w:link w:val="Header"/>
    <w:rsid w:val="00F80DCF"/>
    <w:rPr>
      <w:sz w:val="24"/>
      <w:szCs w:val="24"/>
    </w:rPr>
  </w:style>
  <w:style w:type="paragraph" w:customStyle="1" w:styleId="LEOKAState">
    <w:name w:val="LEOKA State"/>
    <w:basedOn w:val="Normal"/>
    <w:link w:val="LEOKAStateChar"/>
    <w:qFormat/>
    <w:rsid w:val="001412FD"/>
    <w:pPr>
      <w:spacing w:before="360" w:after="240"/>
    </w:pPr>
    <w:rPr>
      <w:rFonts w:ascii="Georgia" w:hAnsi="Georgia"/>
      <w:b/>
      <w:sz w:val="22"/>
      <w:szCs w:val="22"/>
    </w:rPr>
  </w:style>
  <w:style w:type="paragraph" w:customStyle="1" w:styleId="LEOKAstardivider">
    <w:name w:val="LEOKA star divider"/>
    <w:basedOn w:val="Normal"/>
    <w:link w:val="LEOKAstardividerChar"/>
    <w:qFormat/>
    <w:rsid w:val="00982586"/>
    <w:pPr>
      <w:spacing w:before="120" w:after="120" w:line="360" w:lineRule="auto"/>
      <w:jc w:val="center"/>
    </w:pPr>
    <w:rPr>
      <w:rFonts w:ascii="Georgia" w:hAnsi="Georgia"/>
      <w:b/>
      <w:sz w:val="22"/>
      <w:szCs w:val="22"/>
    </w:rPr>
  </w:style>
  <w:style w:type="character" w:customStyle="1" w:styleId="LEOKAStateChar">
    <w:name w:val="LEOKA State Char"/>
    <w:link w:val="LEOKAState"/>
    <w:rsid w:val="001412FD"/>
    <w:rPr>
      <w:rFonts w:ascii="Georgia" w:hAnsi="Georgia"/>
      <w:b/>
      <w:sz w:val="22"/>
      <w:szCs w:val="22"/>
    </w:rPr>
  </w:style>
  <w:style w:type="character" w:customStyle="1" w:styleId="LEOKAstardividerChar">
    <w:name w:val="LEOKA star divider Char"/>
    <w:link w:val="LEOKAstardivider"/>
    <w:rsid w:val="00982586"/>
    <w:rPr>
      <w:rFonts w:ascii="Georgia" w:hAnsi="Georgia"/>
      <w:b/>
      <w:sz w:val="22"/>
      <w:szCs w:val="2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64810">
      <w:bodyDiv w:val="1"/>
      <w:marLeft w:val="0"/>
      <w:marRight w:val="0"/>
      <w:marTop w:val="0"/>
      <w:marBottom w:val="0"/>
      <w:divBdr>
        <w:top w:val="none" w:sz="0" w:space="0" w:color="auto"/>
        <w:left w:val="none" w:sz="0" w:space="0" w:color="auto"/>
        <w:bottom w:val="none" w:sz="0" w:space="0" w:color="auto"/>
        <w:right w:val="none" w:sz="0" w:space="0" w:color="auto"/>
      </w:divBdr>
    </w:div>
    <w:div w:id="308485197">
      <w:bodyDiv w:val="1"/>
      <w:marLeft w:val="0"/>
      <w:marRight w:val="0"/>
      <w:marTop w:val="0"/>
      <w:marBottom w:val="0"/>
      <w:divBdr>
        <w:top w:val="none" w:sz="0" w:space="0" w:color="auto"/>
        <w:left w:val="none" w:sz="0" w:space="0" w:color="auto"/>
        <w:bottom w:val="none" w:sz="0" w:space="0" w:color="auto"/>
        <w:right w:val="none" w:sz="0" w:space="0" w:color="auto"/>
      </w:divBdr>
    </w:div>
    <w:div w:id="349796792">
      <w:bodyDiv w:val="1"/>
      <w:marLeft w:val="0"/>
      <w:marRight w:val="0"/>
      <w:marTop w:val="0"/>
      <w:marBottom w:val="0"/>
      <w:divBdr>
        <w:top w:val="none" w:sz="0" w:space="0" w:color="auto"/>
        <w:left w:val="none" w:sz="0" w:space="0" w:color="auto"/>
        <w:bottom w:val="none" w:sz="0" w:space="0" w:color="auto"/>
        <w:right w:val="none" w:sz="0" w:space="0" w:color="auto"/>
      </w:divBdr>
    </w:div>
    <w:div w:id="423695890">
      <w:bodyDiv w:val="1"/>
      <w:marLeft w:val="0"/>
      <w:marRight w:val="0"/>
      <w:marTop w:val="0"/>
      <w:marBottom w:val="0"/>
      <w:divBdr>
        <w:top w:val="none" w:sz="0" w:space="0" w:color="auto"/>
        <w:left w:val="none" w:sz="0" w:space="0" w:color="auto"/>
        <w:bottom w:val="none" w:sz="0" w:space="0" w:color="auto"/>
        <w:right w:val="none" w:sz="0" w:space="0" w:color="auto"/>
      </w:divBdr>
    </w:div>
    <w:div w:id="545797417">
      <w:bodyDiv w:val="1"/>
      <w:marLeft w:val="0"/>
      <w:marRight w:val="0"/>
      <w:marTop w:val="0"/>
      <w:marBottom w:val="0"/>
      <w:divBdr>
        <w:top w:val="none" w:sz="0" w:space="0" w:color="auto"/>
        <w:left w:val="none" w:sz="0" w:space="0" w:color="auto"/>
        <w:bottom w:val="none" w:sz="0" w:space="0" w:color="auto"/>
        <w:right w:val="none" w:sz="0" w:space="0" w:color="auto"/>
      </w:divBdr>
    </w:div>
    <w:div w:id="696658158">
      <w:bodyDiv w:val="1"/>
      <w:marLeft w:val="0"/>
      <w:marRight w:val="0"/>
      <w:marTop w:val="0"/>
      <w:marBottom w:val="0"/>
      <w:divBdr>
        <w:top w:val="none" w:sz="0" w:space="0" w:color="auto"/>
        <w:left w:val="none" w:sz="0" w:space="0" w:color="auto"/>
        <w:bottom w:val="none" w:sz="0" w:space="0" w:color="auto"/>
        <w:right w:val="none" w:sz="0" w:space="0" w:color="auto"/>
      </w:divBdr>
    </w:div>
    <w:div w:id="784692361">
      <w:bodyDiv w:val="1"/>
      <w:marLeft w:val="0"/>
      <w:marRight w:val="0"/>
      <w:marTop w:val="0"/>
      <w:marBottom w:val="0"/>
      <w:divBdr>
        <w:top w:val="none" w:sz="0" w:space="0" w:color="auto"/>
        <w:left w:val="none" w:sz="0" w:space="0" w:color="auto"/>
        <w:bottom w:val="none" w:sz="0" w:space="0" w:color="auto"/>
        <w:right w:val="none" w:sz="0" w:space="0" w:color="auto"/>
      </w:divBdr>
    </w:div>
    <w:div w:id="915014772">
      <w:bodyDiv w:val="1"/>
      <w:marLeft w:val="0"/>
      <w:marRight w:val="0"/>
      <w:marTop w:val="0"/>
      <w:marBottom w:val="0"/>
      <w:divBdr>
        <w:top w:val="none" w:sz="0" w:space="0" w:color="auto"/>
        <w:left w:val="none" w:sz="0" w:space="0" w:color="auto"/>
        <w:bottom w:val="none" w:sz="0" w:space="0" w:color="auto"/>
        <w:right w:val="none" w:sz="0" w:space="0" w:color="auto"/>
      </w:divBdr>
    </w:div>
    <w:div w:id="965548121">
      <w:bodyDiv w:val="1"/>
      <w:marLeft w:val="0"/>
      <w:marRight w:val="0"/>
      <w:marTop w:val="0"/>
      <w:marBottom w:val="0"/>
      <w:divBdr>
        <w:top w:val="none" w:sz="0" w:space="0" w:color="auto"/>
        <w:left w:val="none" w:sz="0" w:space="0" w:color="auto"/>
        <w:bottom w:val="none" w:sz="0" w:space="0" w:color="auto"/>
        <w:right w:val="none" w:sz="0" w:space="0" w:color="auto"/>
      </w:divBdr>
    </w:div>
    <w:div w:id="1068529439">
      <w:bodyDiv w:val="1"/>
      <w:marLeft w:val="0"/>
      <w:marRight w:val="0"/>
      <w:marTop w:val="0"/>
      <w:marBottom w:val="0"/>
      <w:divBdr>
        <w:top w:val="none" w:sz="0" w:space="0" w:color="auto"/>
        <w:left w:val="none" w:sz="0" w:space="0" w:color="auto"/>
        <w:bottom w:val="none" w:sz="0" w:space="0" w:color="auto"/>
        <w:right w:val="none" w:sz="0" w:space="0" w:color="auto"/>
      </w:divBdr>
    </w:div>
    <w:div w:id="1073048883">
      <w:bodyDiv w:val="1"/>
      <w:marLeft w:val="0"/>
      <w:marRight w:val="0"/>
      <w:marTop w:val="0"/>
      <w:marBottom w:val="0"/>
      <w:divBdr>
        <w:top w:val="none" w:sz="0" w:space="0" w:color="auto"/>
        <w:left w:val="none" w:sz="0" w:space="0" w:color="auto"/>
        <w:bottom w:val="none" w:sz="0" w:space="0" w:color="auto"/>
        <w:right w:val="none" w:sz="0" w:space="0" w:color="auto"/>
      </w:divBdr>
    </w:div>
    <w:div w:id="1453866799">
      <w:bodyDiv w:val="1"/>
      <w:marLeft w:val="0"/>
      <w:marRight w:val="0"/>
      <w:marTop w:val="0"/>
      <w:marBottom w:val="0"/>
      <w:divBdr>
        <w:top w:val="none" w:sz="0" w:space="0" w:color="auto"/>
        <w:left w:val="none" w:sz="0" w:space="0" w:color="auto"/>
        <w:bottom w:val="none" w:sz="0" w:space="0" w:color="auto"/>
        <w:right w:val="none" w:sz="0" w:space="0" w:color="auto"/>
      </w:divBdr>
    </w:div>
    <w:div w:id="1472333623">
      <w:bodyDiv w:val="1"/>
      <w:marLeft w:val="0"/>
      <w:marRight w:val="0"/>
      <w:marTop w:val="0"/>
      <w:marBottom w:val="0"/>
      <w:divBdr>
        <w:top w:val="none" w:sz="0" w:space="0" w:color="auto"/>
        <w:left w:val="none" w:sz="0" w:space="0" w:color="auto"/>
        <w:bottom w:val="none" w:sz="0" w:space="0" w:color="auto"/>
        <w:right w:val="none" w:sz="0" w:space="0" w:color="auto"/>
      </w:divBdr>
    </w:div>
    <w:div w:id="1499269601">
      <w:bodyDiv w:val="1"/>
      <w:marLeft w:val="0"/>
      <w:marRight w:val="0"/>
      <w:marTop w:val="0"/>
      <w:marBottom w:val="0"/>
      <w:divBdr>
        <w:top w:val="none" w:sz="0" w:space="0" w:color="auto"/>
        <w:left w:val="none" w:sz="0" w:space="0" w:color="auto"/>
        <w:bottom w:val="none" w:sz="0" w:space="0" w:color="auto"/>
        <w:right w:val="none" w:sz="0" w:space="0" w:color="auto"/>
      </w:divBdr>
    </w:div>
    <w:div w:id="1945140507">
      <w:bodyDiv w:val="1"/>
      <w:marLeft w:val="0"/>
      <w:marRight w:val="0"/>
      <w:marTop w:val="0"/>
      <w:marBottom w:val="0"/>
      <w:divBdr>
        <w:top w:val="none" w:sz="0" w:space="0" w:color="auto"/>
        <w:left w:val="none" w:sz="0" w:space="0" w:color="auto"/>
        <w:bottom w:val="none" w:sz="0" w:space="0" w:color="auto"/>
        <w:right w:val="none" w:sz="0" w:space="0" w:color="auto"/>
      </w:divBdr>
    </w:div>
    <w:div w:id="1969117573">
      <w:bodyDiv w:val="1"/>
      <w:marLeft w:val="0"/>
      <w:marRight w:val="0"/>
      <w:marTop w:val="0"/>
      <w:marBottom w:val="0"/>
      <w:divBdr>
        <w:top w:val="none" w:sz="0" w:space="0" w:color="auto"/>
        <w:left w:val="none" w:sz="0" w:space="0" w:color="auto"/>
        <w:bottom w:val="none" w:sz="0" w:space="0" w:color="auto"/>
        <w:right w:val="none" w:sz="0" w:space="0" w:color="auto"/>
      </w:divBdr>
    </w:div>
    <w:div w:id="2073498153">
      <w:bodyDiv w:val="1"/>
      <w:marLeft w:val="0"/>
      <w:marRight w:val="0"/>
      <w:marTop w:val="0"/>
      <w:marBottom w:val="0"/>
      <w:divBdr>
        <w:top w:val="none" w:sz="0" w:space="0" w:color="auto"/>
        <w:left w:val="none" w:sz="0" w:space="0" w:color="auto"/>
        <w:bottom w:val="none" w:sz="0" w:space="0" w:color="auto"/>
        <w:right w:val="none" w:sz="0" w:space="0" w:color="auto"/>
      </w:divBdr>
    </w:div>
    <w:div w:id="2139450162">
      <w:bodyDiv w:val="1"/>
      <w:marLeft w:val="0"/>
      <w:marRight w:val="0"/>
      <w:marTop w:val="0"/>
      <w:marBottom w:val="0"/>
      <w:divBdr>
        <w:top w:val="none" w:sz="0" w:space="0" w:color="auto"/>
        <w:left w:val="none" w:sz="0" w:space="0" w:color="auto"/>
        <w:bottom w:val="none" w:sz="0" w:space="0" w:color="auto"/>
        <w:right w:val="none" w:sz="0" w:space="0" w:color="auto"/>
      </w:divBdr>
    </w:div>
    <w:div w:id="214291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E3E00-EB4A-4032-89A8-2CF2A6AD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7207</Words>
  <Characters>36773</Characters>
  <Application>Microsoft Office Word</Application>
  <DocSecurity>0</DocSecurity>
  <Lines>306</Lines>
  <Paragraphs>87</Paragraphs>
  <ScaleCrop>false</ScaleCrop>
  <Company/>
  <LinksUpToDate>false</LinksUpToDate>
  <CharactersWithSpaces>43893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2021-04-22T14:23:00Z</dcterms:created>
  <dcterms:modified xsi:type="dcterms:W3CDTF">2021-04-22T14:24:00Z</dcterms:modified>
</cp:coreProperties>
</file>